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10F34" w14:textId="4087109B" w:rsidR="008A34F4" w:rsidRPr="008640CD" w:rsidRDefault="008A34F4" w:rsidP="009E695B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BDF9E25" w14:textId="04F1B6F3" w:rsidR="00300261" w:rsidRPr="008640CD" w:rsidRDefault="00300261" w:rsidP="00A45D4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63161075"/>
      <w:bookmarkEnd w:id="0"/>
    </w:p>
    <w:p w14:paraId="44819D46" w14:textId="41E86653" w:rsidR="007C5969" w:rsidRPr="008640CD" w:rsidRDefault="003A102F" w:rsidP="007C5969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345F2">
        <w:rPr>
          <w:rFonts w:ascii="Calibri" w:hAnsi="Calibri" w:cs="Calibri"/>
          <w:b/>
          <w:bCs/>
          <w:sz w:val="28"/>
          <w:szCs w:val="28"/>
        </w:rPr>
        <w:t xml:space="preserve">Nově objevené houby hrají větší roli v přírodě, než </w:t>
      </w:r>
      <w:r w:rsidR="00B15AB2">
        <w:rPr>
          <w:rFonts w:ascii="Calibri" w:hAnsi="Calibri" w:cs="Calibri"/>
          <w:b/>
          <w:bCs/>
          <w:sz w:val="28"/>
          <w:szCs w:val="28"/>
        </w:rPr>
        <w:t>se předpokládalo</w:t>
      </w:r>
    </w:p>
    <w:p w14:paraId="68EC51FB" w14:textId="2AA2E1EC" w:rsidR="00825C7C" w:rsidRPr="008640CD" w:rsidRDefault="00825C7C" w:rsidP="0005413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9583061" w14:textId="77777777" w:rsidR="004B70C4" w:rsidRPr="008640CD" w:rsidRDefault="004B70C4" w:rsidP="0005413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FFBD40D" w14:textId="28E9425B" w:rsidR="00B15AB2" w:rsidRDefault="009C7560" w:rsidP="00FB6CCD">
      <w:pPr>
        <w:rPr>
          <w:rFonts w:ascii="Calibri" w:hAnsi="Calibri" w:cs="Calibri"/>
          <w:b/>
          <w:bCs/>
        </w:rPr>
      </w:pPr>
      <w:r w:rsidRPr="0082075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 xml:space="preserve">Průhonice, </w:t>
      </w:r>
      <w:r w:rsidR="00666F58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>2</w:t>
      </w:r>
      <w:r w:rsidR="0082075D" w:rsidRPr="0082075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 xml:space="preserve">. </w:t>
      </w:r>
      <w:r w:rsidR="00666F58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>října</w:t>
      </w:r>
      <w:r w:rsidR="00D7064B" w:rsidRPr="008640C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 xml:space="preserve"> </w:t>
      </w:r>
      <w:r w:rsidR="00A61406" w:rsidRPr="008640C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>202</w:t>
      </w:r>
      <w:r w:rsidR="00565C4C" w:rsidRPr="008640C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>5</w:t>
      </w:r>
      <w:r w:rsidRPr="008640C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 xml:space="preserve"> </w:t>
      </w:r>
      <w:r w:rsidR="00411E79" w:rsidRPr="008640CD">
        <w:rPr>
          <w:rFonts w:asciiTheme="minorHAnsi" w:hAnsiTheme="minorHAnsi" w:cstheme="minorHAnsi"/>
          <w:b/>
          <w:color w:val="4F6228" w:themeColor="accent3" w:themeShade="80"/>
          <w:sz w:val="22"/>
          <w:szCs w:val="22"/>
        </w:rPr>
        <w:t xml:space="preserve">- </w:t>
      </w:r>
      <w:r w:rsidR="00EA16B8">
        <w:rPr>
          <w:rFonts w:ascii="Calibri" w:hAnsi="Calibri" w:cs="Calibri"/>
          <w:b/>
          <w:bCs/>
        </w:rPr>
        <w:t>Mykologové</w:t>
      </w:r>
      <w:r w:rsidR="00EA16B8" w:rsidRPr="004345F2">
        <w:rPr>
          <w:rFonts w:ascii="Calibri" w:hAnsi="Calibri" w:cs="Calibri"/>
          <w:b/>
          <w:bCs/>
        </w:rPr>
        <w:t xml:space="preserve"> z Botanického a Mikrobiologického ústavu Akademie věd ČR </w:t>
      </w:r>
    </w:p>
    <w:p w14:paraId="59031946" w14:textId="75C2B513" w:rsidR="00411E79" w:rsidRPr="008640CD" w:rsidRDefault="008F6A4F" w:rsidP="00FB6CCD">
      <w:pPr>
        <w:rPr>
          <w:rFonts w:asciiTheme="minorHAnsi" w:hAnsiTheme="minorHAnsi" w:cstheme="minorHAnsi"/>
        </w:rPr>
      </w:pPr>
      <w:r>
        <w:rPr>
          <w:rFonts w:ascii="Calibri" w:hAnsi="Calibri" w:cs="Calibri"/>
          <w:b/>
          <w:bCs/>
        </w:rPr>
        <w:t>popsali ve spolupráci s nizozemskými kolegy</w:t>
      </w:r>
      <w:r w:rsidR="00EA16B8" w:rsidRPr="004345F2">
        <w:rPr>
          <w:rFonts w:ascii="Calibri" w:hAnsi="Calibri" w:cs="Calibri"/>
          <w:b/>
          <w:bCs/>
        </w:rPr>
        <w:t xml:space="preserve"> několik dosud neznámých druhů a rodů mikroskopických hub z české přírody</w:t>
      </w:r>
      <w:r w:rsidR="00CC1F35">
        <w:rPr>
          <w:rFonts w:ascii="Calibri" w:hAnsi="Calibri" w:cs="Calibri"/>
          <w:b/>
          <w:bCs/>
        </w:rPr>
        <w:t>. Z</w:t>
      </w:r>
      <w:r w:rsidR="00EA16B8" w:rsidRPr="004345F2">
        <w:rPr>
          <w:rFonts w:ascii="Calibri" w:hAnsi="Calibri" w:cs="Calibri"/>
          <w:b/>
          <w:bCs/>
        </w:rPr>
        <w:t xml:space="preserve">ároveň odhalili, že jejich ekologická role </w:t>
      </w:r>
      <w:r w:rsidR="0005562F">
        <w:rPr>
          <w:rFonts w:ascii="Calibri" w:hAnsi="Calibri" w:cs="Calibri"/>
          <w:b/>
          <w:bCs/>
        </w:rPr>
        <w:t>sahá dál než k roz</w:t>
      </w:r>
      <w:r w:rsidR="00860602">
        <w:rPr>
          <w:rFonts w:ascii="Calibri" w:hAnsi="Calibri" w:cs="Calibri"/>
          <w:b/>
          <w:bCs/>
        </w:rPr>
        <w:t>kl</w:t>
      </w:r>
      <w:r w:rsidR="0005562F">
        <w:rPr>
          <w:rFonts w:ascii="Calibri" w:hAnsi="Calibri" w:cs="Calibri"/>
          <w:b/>
          <w:bCs/>
        </w:rPr>
        <w:t xml:space="preserve">adu dřeva. </w:t>
      </w:r>
      <w:r w:rsidR="00EA16B8" w:rsidRPr="004345F2">
        <w:rPr>
          <w:rFonts w:ascii="Calibri" w:hAnsi="Calibri" w:cs="Calibri"/>
          <w:b/>
          <w:bCs/>
        </w:rPr>
        <w:t xml:space="preserve">Studie byla publikována v prestižním mezinárodním časopise </w:t>
      </w:r>
      <w:proofErr w:type="spellStart"/>
      <w:r w:rsidR="00EA16B8" w:rsidRPr="004345F2">
        <w:rPr>
          <w:rFonts w:ascii="Calibri" w:hAnsi="Calibri" w:cs="Calibri"/>
          <w:b/>
          <w:bCs/>
        </w:rPr>
        <w:t>Persoonia</w:t>
      </w:r>
      <w:proofErr w:type="spellEnd"/>
      <w:r w:rsidR="00EA16B8" w:rsidRPr="004345F2">
        <w:rPr>
          <w:rFonts w:ascii="Calibri" w:hAnsi="Calibri" w:cs="Calibri"/>
          <w:b/>
          <w:bCs/>
        </w:rPr>
        <w:t xml:space="preserve"> a přináší zásadní poznatky o rozmanitosti, evoluci a fungování hub z řádů </w:t>
      </w:r>
      <w:proofErr w:type="spellStart"/>
      <w:r w:rsidR="00EA16B8" w:rsidRPr="004345F2">
        <w:rPr>
          <w:rFonts w:ascii="Calibri" w:hAnsi="Calibri" w:cs="Calibri"/>
          <w:b/>
          <w:bCs/>
          <w:i/>
          <w:iCs/>
        </w:rPr>
        <w:t>Rhamphoriales</w:t>
      </w:r>
      <w:proofErr w:type="spellEnd"/>
      <w:r w:rsidR="00EA16B8" w:rsidRPr="004345F2">
        <w:rPr>
          <w:rFonts w:ascii="Calibri" w:hAnsi="Calibri" w:cs="Calibri"/>
          <w:b/>
          <w:bCs/>
        </w:rPr>
        <w:t xml:space="preserve"> a </w:t>
      </w:r>
      <w:proofErr w:type="spellStart"/>
      <w:r w:rsidR="00EA16B8" w:rsidRPr="004345F2">
        <w:rPr>
          <w:rFonts w:ascii="Calibri" w:hAnsi="Calibri" w:cs="Calibri"/>
          <w:b/>
          <w:bCs/>
          <w:i/>
          <w:iCs/>
        </w:rPr>
        <w:t>Pleurotheciales</w:t>
      </w:r>
      <w:proofErr w:type="spellEnd"/>
      <w:r w:rsidR="00EA16B8" w:rsidRPr="004345F2">
        <w:rPr>
          <w:rFonts w:ascii="Calibri" w:hAnsi="Calibri" w:cs="Calibri"/>
          <w:b/>
          <w:bCs/>
        </w:rPr>
        <w:t>.</w:t>
      </w:r>
    </w:p>
    <w:p w14:paraId="076C65FC" w14:textId="637A965B" w:rsidR="00B40D56" w:rsidRPr="008640CD" w:rsidRDefault="00B40D56" w:rsidP="00E9113E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640CD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3ADC9B8F" w14:textId="2182CF7C" w:rsidR="00CB622A" w:rsidRDefault="00F57A82" w:rsidP="00F57A82">
      <w:pPr>
        <w:rPr>
          <w:rFonts w:ascii="Calibri" w:hAnsi="Calibri" w:cs="Calibri"/>
        </w:rPr>
      </w:pPr>
      <w:r w:rsidRPr="004345F2">
        <w:rPr>
          <w:rFonts w:ascii="Calibri" w:hAnsi="Calibri" w:cs="Calibri"/>
          <w:b/>
          <w:bCs/>
        </w:rPr>
        <w:t>Vzácné i nové druhy a rody hub</w:t>
      </w:r>
      <w:r w:rsidRPr="004345F2">
        <w:rPr>
          <w:rFonts w:ascii="Calibri" w:hAnsi="Calibri" w:cs="Calibri"/>
        </w:rPr>
        <w:br/>
        <w:t xml:space="preserve">Vřeckovýtrusné houby </w:t>
      </w:r>
      <w:r w:rsidR="00921B15">
        <w:rPr>
          <w:rFonts w:ascii="Calibri" w:hAnsi="Calibri" w:cs="Calibri"/>
        </w:rPr>
        <w:t xml:space="preserve">(latinsky </w:t>
      </w:r>
      <w:proofErr w:type="spellStart"/>
      <w:r w:rsidR="00921B15">
        <w:rPr>
          <w:rFonts w:ascii="Calibri" w:hAnsi="Calibri" w:cs="Calibri"/>
        </w:rPr>
        <w:t>Ascomycota</w:t>
      </w:r>
      <w:proofErr w:type="spellEnd"/>
      <w:r w:rsidR="00921B15">
        <w:rPr>
          <w:rFonts w:ascii="Calibri" w:hAnsi="Calibri" w:cs="Calibri"/>
        </w:rPr>
        <w:t xml:space="preserve">) </w:t>
      </w:r>
      <w:r w:rsidR="00921B15" w:rsidRPr="00921B15">
        <w:rPr>
          <w:rFonts w:ascii="Calibri" w:hAnsi="Calibri" w:cs="Calibri"/>
        </w:rPr>
        <w:t>tvoří více než polovinu všech známých hub, a proto jsou z hlediska druhové bohatosti i ekologického a hospodářského významu nejdůležitější skupinou</w:t>
      </w:r>
      <w:r w:rsidR="00983972">
        <w:rPr>
          <w:rFonts w:ascii="Calibri" w:hAnsi="Calibri" w:cs="Calibri"/>
        </w:rPr>
        <w:t xml:space="preserve">. </w:t>
      </w:r>
      <w:r w:rsidR="00921B15">
        <w:rPr>
          <w:rFonts w:ascii="Calibri" w:hAnsi="Calibri" w:cs="Calibri"/>
        </w:rPr>
        <w:t>Nalezne</w:t>
      </w:r>
      <w:r w:rsidR="00C721C6">
        <w:rPr>
          <w:rFonts w:ascii="Calibri" w:hAnsi="Calibri" w:cs="Calibri"/>
        </w:rPr>
        <w:t>me</w:t>
      </w:r>
      <w:r w:rsidR="00921B15">
        <w:rPr>
          <w:rFonts w:ascii="Calibri" w:hAnsi="Calibri" w:cs="Calibri"/>
        </w:rPr>
        <w:t xml:space="preserve"> je prakticky </w:t>
      </w:r>
      <w:r w:rsidR="00005A2B">
        <w:rPr>
          <w:rFonts w:ascii="Calibri" w:hAnsi="Calibri" w:cs="Calibri"/>
        </w:rPr>
        <w:t xml:space="preserve">všude okolo nás, zahrnují jednobuněčné kvasinky, lišejníky, makroskopické zástupce, např. smrže, ale i </w:t>
      </w:r>
      <w:r w:rsidR="00C721C6">
        <w:rPr>
          <w:rFonts w:ascii="Calibri" w:hAnsi="Calibri" w:cs="Calibri"/>
        </w:rPr>
        <w:t xml:space="preserve">mikroskopické </w:t>
      </w:r>
      <w:r w:rsidR="00005A2B">
        <w:rPr>
          <w:rFonts w:ascii="Calibri" w:hAnsi="Calibri" w:cs="Calibri"/>
        </w:rPr>
        <w:t>plísně pro výrobu antibiotik či významné patogeny člověka a rostlin.</w:t>
      </w:r>
    </w:p>
    <w:p w14:paraId="0A357887" w14:textId="77777777" w:rsidR="00CB622A" w:rsidRDefault="00CB622A" w:rsidP="00F57A82">
      <w:pPr>
        <w:rPr>
          <w:rFonts w:ascii="Calibri" w:hAnsi="Calibri" w:cs="Calibri"/>
        </w:rPr>
      </w:pPr>
    </w:p>
    <w:p w14:paraId="76DF5874" w14:textId="77E9C4A0" w:rsidR="00F57A82" w:rsidRPr="004345F2" w:rsidRDefault="00666F58" w:rsidP="00F57A82">
      <w:pPr>
        <w:rPr>
          <w:rFonts w:ascii="Calibri" w:hAnsi="Calibri" w:cs="Calibri"/>
        </w:rPr>
      </w:pPr>
      <w:r w:rsidRPr="004345F2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73E56B9" wp14:editId="70D04594">
            <wp:simplePos x="0" y="0"/>
            <wp:positionH relativeFrom="margin">
              <wp:posOffset>23495</wp:posOffset>
            </wp:positionH>
            <wp:positionV relativeFrom="margin">
              <wp:posOffset>4107180</wp:posOffset>
            </wp:positionV>
            <wp:extent cx="2678430" cy="2009775"/>
            <wp:effectExtent l="0" t="0" r="7620" b="9525"/>
            <wp:wrapSquare wrapText="bothSides"/>
            <wp:docPr id="1445250242" name="Obrázek 1" descr="Obsah obrázku hmyz, venku, škůdce, bezobratlý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250242" name="Obrázek 1" descr="Obsah obrázku hmyz, venku, škůdce, bezobratlý&#10;&#10;Obsah generovaný pomocí AI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A82" w:rsidRPr="004345F2">
        <w:rPr>
          <w:rFonts w:ascii="Calibri" w:hAnsi="Calibri" w:cs="Calibri"/>
        </w:rPr>
        <w:t xml:space="preserve">Vědecký tým popsal nové rody </w:t>
      </w:r>
      <w:proofErr w:type="spellStart"/>
      <w:r w:rsidR="00F57A82" w:rsidRPr="004345F2">
        <w:rPr>
          <w:rFonts w:ascii="Calibri" w:hAnsi="Calibri" w:cs="Calibri"/>
          <w:i/>
          <w:iCs/>
        </w:rPr>
        <w:t>Echinodenticula</w:t>
      </w:r>
      <w:proofErr w:type="spellEnd"/>
      <w:r w:rsidR="00F57A82" w:rsidRPr="004345F2">
        <w:rPr>
          <w:rFonts w:ascii="Calibri" w:hAnsi="Calibri" w:cs="Calibri"/>
        </w:rPr>
        <w:t xml:space="preserve"> a </w:t>
      </w:r>
      <w:proofErr w:type="spellStart"/>
      <w:r w:rsidR="00F57A82" w:rsidRPr="004345F2">
        <w:rPr>
          <w:rFonts w:ascii="Calibri" w:hAnsi="Calibri" w:cs="Calibri"/>
          <w:i/>
          <w:iCs/>
        </w:rPr>
        <w:t>Melanocrypta</w:t>
      </w:r>
      <w:proofErr w:type="spellEnd"/>
      <w:r w:rsidR="00F57A82" w:rsidRPr="004345F2">
        <w:rPr>
          <w:rFonts w:ascii="Calibri" w:hAnsi="Calibri" w:cs="Calibri"/>
        </w:rPr>
        <w:t>, a</w:t>
      </w:r>
      <w:r w:rsidR="00F57A82" w:rsidRPr="004345F2">
        <w:rPr>
          <w:rFonts w:ascii="Calibri" w:hAnsi="Calibri" w:cs="Calibri"/>
          <w:i/>
          <w:iCs/>
        </w:rPr>
        <w:t xml:space="preserve"> </w:t>
      </w:r>
      <w:r w:rsidR="00F57A82" w:rsidRPr="004345F2">
        <w:rPr>
          <w:rFonts w:ascii="Calibri" w:hAnsi="Calibri" w:cs="Calibri"/>
        </w:rPr>
        <w:t xml:space="preserve">pět nových druhů hub, například </w:t>
      </w:r>
      <w:proofErr w:type="spellStart"/>
      <w:r w:rsidR="00F57A82" w:rsidRPr="004345F2">
        <w:rPr>
          <w:rFonts w:ascii="Calibri" w:hAnsi="Calibri" w:cs="Calibri"/>
          <w:i/>
          <w:iCs/>
        </w:rPr>
        <w:t>Phaeoisaria</w:t>
      </w:r>
      <w:proofErr w:type="spellEnd"/>
      <w:r w:rsidR="00F57A82" w:rsidRPr="004345F2">
        <w:rPr>
          <w:rFonts w:ascii="Calibri" w:hAnsi="Calibri" w:cs="Calibri"/>
          <w:i/>
          <w:iCs/>
        </w:rPr>
        <w:t xml:space="preserve"> </w:t>
      </w:r>
      <w:proofErr w:type="spellStart"/>
      <w:r w:rsidR="00F57A82" w:rsidRPr="004345F2">
        <w:rPr>
          <w:rFonts w:ascii="Calibri" w:hAnsi="Calibri" w:cs="Calibri"/>
          <w:i/>
          <w:iCs/>
        </w:rPr>
        <w:t>parallela</w:t>
      </w:r>
      <w:proofErr w:type="spellEnd"/>
      <w:r w:rsidR="00F57A82" w:rsidRPr="004345F2">
        <w:rPr>
          <w:rFonts w:ascii="Calibri" w:hAnsi="Calibri" w:cs="Calibri"/>
        </w:rPr>
        <w:t xml:space="preserve">, </w:t>
      </w:r>
      <w:proofErr w:type="spellStart"/>
      <w:r w:rsidR="00F57A82" w:rsidRPr="004345F2">
        <w:rPr>
          <w:rFonts w:ascii="Calibri" w:hAnsi="Calibri" w:cs="Calibri"/>
          <w:i/>
          <w:iCs/>
        </w:rPr>
        <w:t>Rhamphoriopsis</w:t>
      </w:r>
      <w:proofErr w:type="spellEnd"/>
      <w:r w:rsidR="00F57A82" w:rsidRPr="004345F2">
        <w:rPr>
          <w:rFonts w:ascii="Calibri" w:hAnsi="Calibri" w:cs="Calibri"/>
          <w:i/>
          <w:iCs/>
        </w:rPr>
        <w:t xml:space="preserve"> </w:t>
      </w:r>
      <w:proofErr w:type="spellStart"/>
      <w:r w:rsidR="00F57A82" w:rsidRPr="004345F2">
        <w:rPr>
          <w:rFonts w:ascii="Calibri" w:hAnsi="Calibri" w:cs="Calibri"/>
          <w:i/>
          <w:iCs/>
        </w:rPr>
        <w:t>cuprea</w:t>
      </w:r>
      <w:proofErr w:type="spellEnd"/>
      <w:r w:rsidR="00F57A82" w:rsidRPr="004345F2">
        <w:rPr>
          <w:rFonts w:ascii="Calibri" w:hAnsi="Calibri" w:cs="Calibri"/>
        </w:rPr>
        <w:t xml:space="preserve"> nebo </w:t>
      </w:r>
      <w:r w:rsidR="00F57A82" w:rsidRPr="004345F2">
        <w:rPr>
          <w:rFonts w:ascii="Calibri" w:hAnsi="Calibri" w:cs="Calibri"/>
          <w:i/>
          <w:iCs/>
        </w:rPr>
        <w:t xml:space="preserve">R. </w:t>
      </w:r>
      <w:proofErr w:type="spellStart"/>
      <w:r w:rsidR="00F57A82" w:rsidRPr="004345F2">
        <w:rPr>
          <w:rFonts w:ascii="Calibri" w:hAnsi="Calibri" w:cs="Calibri"/>
          <w:i/>
          <w:iCs/>
        </w:rPr>
        <w:t>denticulata</w:t>
      </w:r>
      <w:proofErr w:type="spellEnd"/>
      <w:r w:rsidR="00F57A82" w:rsidRPr="004345F2">
        <w:rPr>
          <w:rFonts w:ascii="Calibri" w:hAnsi="Calibri" w:cs="Calibri"/>
        </w:rPr>
        <w:t>.</w:t>
      </w:r>
      <w:r w:rsidR="00005A2B">
        <w:rPr>
          <w:rFonts w:ascii="Calibri" w:hAnsi="Calibri" w:cs="Calibri"/>
        </w:rPr>
        <w:t xml:space="preserve"> Vyskytují se na tlejícím dřevu větví a kmenů listnatých stromů</w:t>
      </w:r>
      <w:r w:rsidR="00C721C6">
        <w:rPr>
          <w:rFonts w:ascii="Calibri" w:hAnsi="Calibri" w:cs="Calibri"/>
        </w:rPr>
        <w:t xml:space="preserve">. Tyto houby z řádů </w:t>
      </w:r>
      <w:proofErr w:type="spellStart"/>
      <w:r w:rsidR="00C721C6" w:rsidRPr="004345F2">
        <w:rPr>
          <w:rFonts w:ascii="Calibri" w:hAnsi="Calibri" w:cs="Calibri"/>
          <w:i/>
          <w:iCs/>
        </w:rPr>
        <w:t>Rhamphoriales</w:t>
      </w:r>
      <w:proofErr w:type="spellEnd"/>
      <w:r w:rsidR="00C721C6" w:rsidRPr="004345F2">
        <w:rPr>
          <w:rFonts w:ascii="Calibri" w:hAnsi="Calibri" w:cs="Calibri"/>
        </w:rPr>
        <w:t xml:space="preserve"> a </w:t>
      </w:r>
      <w:proofErr w:type="spellStart"/>
      <w:r w:rsidR="00C721C6" w:rsidRPr="004345F2">
        <w:rPr>
          <w:rFonts w:ascii="Calibri" w:hAnsi="Calibri" w:cs="Calibri"/>
          <w:i/>
          <w:iCs/>
        </w:rPr>
        <w:t>Pleurotheciales</w:t>
      </w:r>
      <w:proofErr w:type="spellEnd"/>
      <w:r w:rsidR="00C721C6">
        <w:rPr>
          <w:rFonts w:ascii="Calibri" w:hAnsi="Calibri" w:cs="Calibri"/>
        </w:rPr>
        <w:t xml:space="preserve"> jsou netrénovanému oku většinou skryté. Na mrtvém dřevě tvoří několik set mikrometrů velké tmavé plodničky, pod</w:t>
      </w:r>
      <w:r w:rsidR="002D7551">
        <w:rPr>
          <w:rFonts w:ascii="Calibri" w:hAnsi="Calibri" w:cs="Calibri"/>
        </w:rPr>
        <w:t>o</w:t>
      </w:r>
      <w:r w:rsidR="00C721C6">
        <w:rPr>
          <w:rFonts w:ascii="Calibri" w:hAnsi="Calibri" w:cs="Calibri"/>
        </w:rPr>
        <w:t xml:space="preserve">bající se špendlíkovým hlavičkám. </w:t>
      </w:r>
      <w:r w:rsidR="00C721C6" w:rsidRPr="004345F2">
        <w:rPr>
          <w:rFonts w:ascii="Calibri" w:hAnsi="Calibri" w:cs="Calibri"/>
        </w:rPr>
        <w:t>Často je doprovází jejich nepohlavní stádium, které se vyskytuje ve formě miniaturních chomáčků pigmentovaných vláken, tzv. konidioforů, které nesou výtrusy</w:t>
      </w:r>
      <w:r w:rsidR="00C721C6">
        <w:rPr>
          <w:rFonts w:ascii="Calibri" w:hAnsi="Calibri" w:cs="Calibri"/>
        </w:rPr>
        <w:t xml:space="preserve">, a vytváří povlaky </w:t>
      </w:r>
      <w:r w:rsidR="00C721C6" w:rsidRPr="004345F2">
        <w:rPr>
          <w:rFonts w:ascii="Calibri" w:hAnsi="Calibri" w:cs="Calibri"/>
        </w:rPr>
        <w:t>porůstající tlející dřevo a kůru.</w:t>
      </w:r>
    </w:p>
    <w:p w14:paraId="71514715" w14:textId="77777777" w:rsidR="00F57A82" w:rsidRPr="004345F2" w:rsidRDefault="00F57A82" w:rsidP="00F57A82">
      <w:pPr>
        <w:rPr>
          <w:rFonts w:ascii="Calibri" w:hAnsi="Calibri" w:cs="Calibri"/>
        </w:rPr>
      </w:pPr>
    </w:p>
    <w:p w14:paraId="5620F507" w14:textId="10326217" w:rsidR="00F57A82" w:rsidRPr="004345F2" w:rsidRDefault="00F57A82" w:rsidP="00F57A82">
      <w:pPr>
        <w:rPr>
          <w:rFonts w:ascii="Calibri" w:hAnsi="Calibri" w:cs="Calibri"/>
        </w:rPr>
      </w:pPr>
      <w:r w:rsidRPr="004345F2">
        <w:rPr>
          <w:rFonts w:ascii="Calibri" w:hAnsi="Calibri" w:cs="Calibri"/>
        </w:rPr>
        <w:t>A ačkoliv byly nově popsané druhy objeveny v</w:t>
      </w:r>
      <w:r w:rsidR="004C067C">
        <w:rPr>
          <w:rFonts w:ascii="Calibri" w:hAnsi="Calibri" w:cs="Calibri"/>
        </w:rPr>
        <w:t>e středních a jižních</w:t>
      </w:r>
      <w:r w:rsidRPr="004345F2">
        <w:rPr>
          <w:rFonts w:ascii="Calibri" w:hAnsi="Calibri" w:cs="Calibri"/>
        </w:rPr>
        <w:t xml:space="preserve"> Čechách, jim příbuzné druhy se běžně vyskytují i v tropických a subtropických oblastech. </w:t>
      </w:r>
      <w:proofErr w:type="spellStart"/>
      <w:r w:rsidRPr="004345F2">
        <w:rPr>
          <w:rFonts w:ascii="Calibri" w:hAnsi="Calibri" w:cs="Calibri"/>
          <w:i/>
          <w:iCs/>
        </w:rPr>
        <w:t>Rhamphoria</w:t>
      </w:r>
      <w:proofErr w:type="spellEnd"/>
      <w:r w:rsidRPr="004345F2">
        <w:rPr>
          <w:rFonts w:ascii="Calibri" w:hAnsi="Calibri" w:cs="Calibri"/>
          <w:i/>
          <w:iCs/>
        </w:rPr>
        <w:t xml:space="preserve"> </w:t>
      </w:r>
      <w:proofErr w:type="spellStart"/>
      <w:r w:rsidRPr="004345F2">
        <w:rPr>
          <w:rFonts w:ascii="Calibri" w:hAnsi="Calibri" w:cs="Calibri"/>
          <w:i/>
          <w:iCs/>
        </w:rPr>
        <w:t>separata</w:t>
      </w:r>
      <w:proofErr w:type="spellEnd"/>
      <w:r w:rsidRPr="004345F2">
        <w:rPr>
          <w:rFonts w:ascii="Calibri" w:hAnsi="Calibri" w:cs="Calibri"/>
          <w:b/>
          <w:bCs/>
        </w:rPr>
        <w:t xml:space="preserve"> </w:t>
      </w:r>
      <w:r w:rsidRPr="004345F2">
        <w:rPr>
          <w:rFonts w:ascii="Calibri" w:hAnsi="Calibri" w:cs="Calibri"/>
        </w:rPr>
        <w:t xml:space="preserve">představuje vzácný druh, který byl znovu nalezený po více než 80 letech, přičemž nově se podařilo popsat i jeho dosud neznámou nepohlavní formu. Tyto objevy přináší nový pohled na to, jak se houby rozmnožují a šíří v přírodě. </w:t>
      </w:r>
    </w:p>
    <w:p w14:paraId="4964E5E2" w14:textId="77777777" w:rsidR="00F57A82" w:rsidRPr="004345F2" w:rsidRDefault="00F57A82" w:rsidP="00F57A82">
      <w:pPr>
        <w:rPr>
          <w:rFonts w:ascii="Calibri" w:hAnsi="Calibri" w:cs="Calibri"/>
        </w:rPr>
      </w:pPr>
    </w:p>
    <w:p w14:paraId="3ED3EEDC" w14:textId="73D10882" w:rsidR="00F57A82" w:rsidRPr="004345F2" w:rsidRDefault="00F57A82" w:rsidP="00F57A82">
      <w:pPr>
        <w:rPr>
          <w:rFonts w:ascii="Calibri" w:hAnsi="Calibri" w:cs="Calibri"/>
          <w:color w:val="0070C0"/>
          <w:sz w:val="18"/>
          <w:szCs w:val="18"/>
        </w:rPr>
      </w:pPr>
      <w:r w:rsidRPr="004345F2">
        <w:rPr>
          <w:rFonts w:ascii="Calibri" w:hAnsi="Calibri" w:cs="Calibri"/>
          <w:color w:val="0070C0"/>
          <w:sz w:val="18"/>
          <w:szCs w:val="18"/>
        </w:rPr>
        <w:t>Obr</w:t>
      </w:r>
      <w:r w:rsidR="003827FB">
        <w:rPr>
          <w:rFonts w:ascii="Calibri" w:hAnsi="Calibri" w:cs="Calibri"/>
          <w:color w:val="0070C0"/>
          <w:sz w:val="18"/>
          <w:szCs w:val="18"/>
        </w:rPr>
        <w:t>.:</w:t>
      </w:r>
      <w:r w:rsidR="00C96E2E">
        <w:rPr>
          <w:rFonts w:ascii="Calibri" w:hAnsi="Calibri" w:cs="Calibri"/>
          <w:color w:val="0070C0"/>
          <w:sz w:val="18"/>
          <w:szCs w:val="18"/>
        </w:rPr>
        <w:t xml:space="preserve"> </w:t>
      </w:r>
      <w:r w:rsidRPr="004345F2">
        <w:rPr>
          <w:rFonts w:ascii="Calibri" w:hAnsi="Calibri" w:cs="Calibri"/>
          <w:color w:val="0070C0"/>
          <w:sz w:val="18"/>
          <w:szCs w:val="18"/>
        </w:rPr>
        <w:t xml:space="preserve">Houba </w:t>
      </w:r>
      <w:proofErr w:type="spellStart"/>
      <w:r w:rsidRPr="004345F2">
        <w:rPr>
          <w:rFonts w:ascii="Calibri" w:hAnsi="Calibri" w:cs="Calibri"/>
          <w:i/>
          <w:iCs/>
          <w:color w:val="0070C0"/>
          <w:sz w:val="18"/>
          <w:szCs w:val="18"/>
        </w:rPr>
        <w:t>Melanocrypta</w:t>
      </w:r>
      <w:proofErr w:type="spellEnd"/>
      <w:r w:rsidRPr="004345F2">
        <w:rPr>
          <w:rFonts w:ascii="Calibri" w:hAnsi="Calibri" w:cs="Calibri"/>
          <w:i/>
          <w:iCs/>
          <w:color w:val="0070C0"/>
          <w:sz w:val="18"/>
          <w:szCs w:val="18"/>
        </w:rPr>
        <w:t xml:space="preserve"> </w:t>
      </w:r>
      <w:proofErr w:type="spellStart"/>
      <w:r w:rsidRPr="004345F2">
        <w:rPr>
          <w:rFonts w:ascii="Calibri" w:hAnsi="Calibri" w:cs="Calibri"/>
          <w:i/>
          <w:iCs/>
          <w:color w:val="0070C0"/>
          <w:sz w:val="18"/>
          <w:szCs w:val="18"/>
        </w:rPr>
        <w:t>curvata</w:t>
      </w:r>
      <w:proofErr w:type="spellEnd"/>
      <w:r w:rsidRPr="004345F2">
        <w:rPr>
          <w:rFonts w:ascii="Calibri" w:hAnsi="Calibri" w:cs="Calibri"/>
          <w:color w:val="0070C0"/>
          <w:sz w:val="18"/>
          <w:szCs w:val="18"/>
        </w:rPr>
        <w:t xml:space="preserve"> tvoří drobné plodničky zanořené v tlejícím dřevě</w:t>
      </w:r>
      <w:r>
        <w:rPr>
          <w:rFonts w:ascii="Calibri" w:hAnsi="Calibri" w:cs="Calibri"/>
          <w:color w:val="0070C0"/>
          <w:sz w:val="18"/>
          <w:szCs w:val="18"/>
        </w:rPr>
        <w:t>,</w:t>
      </w:r>
      <w:r w:rsidRPr="004345F2">
        <w:rPr>
          <w:rFonts w:ascii="Calibri" w:hAnsi="Calibri" w:cs="Calibri"/>
          <w:color w:val="0070C0"/>
          <w:sz w:val="18"/>
          <w:szCs w:val="18"/>
        </w:rPr>
        <w:t xml:space="preserve"> jen dlouhý krček vyčnívá nad povrch (měřítko 200 µm). Foto: M. Réblová</w:t>
      </w:r>
    </w:p>
    <w:p w14:paraId="637F4D01" w14:textId="77777777" w:rsidR="00F57A82" w:rsidRPr="004345F2" w:rsidRDefault="00F57A82" w:rsidP="00F57A82">
      <w:pPr>
        <w:rPr>
          <w:rFonts w:ascii="Calibri" w:hAnsi="Calibri" w:cs="Calibri"/>
        </w:rPr>
      </w:pPr>
    </w:p>
    <w:p w14:paraId="25BA0C76" w14:textId="1825B339" w:rsidR="00F57A82" w:rsidRPr="004345F2" w:rsidRDefault="00F57A82" w:rsidP="00F57A82">
      <w:pPr>
        <w:rPr>
          <w:rFonts w:ascii="Calibri" w:hAnsi="Calibri" w:cs="Calibri"/>
        </w:rPr>
      </w:pPr>
      <w:r w:rsidRPr="004345F2">
        <w:rPr>
          <w:rFonts w:ascii="Calibri" w:hAnsi="Calibri" w:cs="Calibri"/>
        </w:rPr>
        <w:t>„</w:t>
      </w:r>
      <w:r w:rsidR="0032415A" w:rsidRPr="0032415A">
        <w:rPr>
          <w:rFonts w:ascii="Calibri" w:hAnsi="Calibri" w:cs="Calibri"/>
          <w:i/>
          <w:iCs/>
        </w:rPr>
        <w:t xml:space="preserve">I v dobře prozkoumané krajině nacházíme organismy, které dosud nikdo nepopsal. Kombinace klasické taxonomie a genomiky nám navíc ukázala, že některé ‘dřevní’ houby jsou běžné i </w:t>
      </w:r>
      <w:r w:rsidR="0032415A" w:rsidRPr="0032415A">
        <w:rPr>
          <w:rFonts w:ascii="Calibri" w:hAnsi="Calibri" w:cs="Calibri"/>
          <w:b/>
          <w:bCs/>
          <w:i/>
          <w:iCs/>
        </w:rPr>
        <w:t xml:space="preserve">v půdě a </w:t>
      </w:r>
      <w:r w:rsidR="00921B15">
        <w:rPr>
          <w:rFonts w:ascii="Calibri" w:hAnsi="Calibri" w:cs="Calibri"/>
          <w:b/>
          <w:bCs/>
          <w:i/>
          <w:iCs/>
        </w:rPr>
        <w:t>v </w:t>
      </w:r>
      <w:r w:rsidR="0032415A" w:rsidRPr="0032415A">
        <w:rPr>
          <w:rFonts w:ascii="Calibri" w:hAnsi="Calibri" w:cs="Calibri"/>
          <w:b/>
          <w:bCs/>
          <w:i/>
          <w:iCs/>
        </w:rPr>
        <w:t>kořenech</w:t>
      </w:r>
      <w:r w:rsidR="00921B15">
        <w:rPr>
          <w:rFonts w:ascii="Calibri" w:hAnsi="Calibri" w:cs="Calibri"/>
          <w:b/>
          <w:bCs/>
          <w:i/>
          <w:iCs/>
        </w:rPr>
        <w:t xml:space="preserve"> rostlin</w:t>
      </w:r>
      <w:r w:rsidR="0032415A" w:rsidRPr="0032415A">
        <w:rPr>
          <w:rFonts w:ascii="Calibri" w:hAnsi="Calibri" w:cs="Calibri"/>
          <w:i/>
          <w:iCs/>
        </w:rPr>
        <w:t>,“</w:t>
      </w:r>
      <w:r w:rsidRPr="004345F2">
        <w:rPr>
          <w:rFonts w:ascii="Calibri" w:hAnsi="Calibri" w:cs="Calibri"/>
        </w:rPr>
        <w:t xml:space="preserve"> uvádějí autoři studie.</w:t>
      </w:r>
    </w:p>
    <w:p w14:paraId="6D7CD053" w14:textId="77777777" w:rsidR="00F57A82" w:rsidRPr="004345F2" w:rsidRDefault="00F57A82" w:rsidP="00F57A82">
      <w:pPr>
        <w:rPr>
          <w:rFonts w:ascii="Calibri" w:hAnsi="Calibri" w:cs="Calibri"/>
        </w:rPr>
      </w:pPr>
    </w:p>
    <w:p w14:paraId="6850E89A" w14:textId="3D0AD537" w:rsidR="00F57A82" w:rsidRPr="004345F2" w:rsidRDefault="00F57A82" w:rsidP="00F57A82">
      <w:pPr>
        <w:rPr>
          <w:rFonts w:ascii="Calibri" w:hAnsi="Calibri" w:cs="Calibri"/>
        </w:rPr>
      </w:pPr>
      <w:r w:rsidRPr="004345F2">
        <w:rPr>
          <w:rFonts w:ascii="Calibri" w:hAnsi="Calibri" w:cs="Calibri"/>
          <w:b/>
          <w:bCs/>
        </w:rPr>
        <w:t>Houby nejen ve dřevě, ale i v půdě</w:t>
      </w:r>
      <w:r w:rsidRPr="004345F2">
        <w:rPr>
          <w:rFonts w:ascii="Calibri" w:hAnsi="Calibri" w:cs="Calibri"/>
        </w:rPr>
        <w:br/>
        <w:t xml:space="preserve">Nové poznatky ukazují, že i zdánlivě nenápadné mikroskopické houby mohou mít zásadní vliv na fungování ekosystémů. </w:t>
      </w:r>
      <w:r w:rsidR="00EB3862" w:rsidRPr="00666F58">
        <w:rPr>
          <w:rFonts w:ascii="Calibri" w:hAnsi="Calibri" w:cs="Calibri"/>
        </w:rPr>
        <w:t>Ačkoli byly dosud považovány hlavně za „specialisty na tlející dřevo“</w:t>
      </w:r>
      <w:r w:rsidR="00C721C6">
        <w:rPr>
          <w:rFonts w:ascii="Calibri" w:hAnsi="Calibri" w:cs="Calibri"/>
        </w:rPr>
        <w:t>, tedy dosud známé druhy byly výhradně izolovány z tlejícího dřeva, a v ojedinělých případech popsány jako oportu</w:t>
      </w:r>
      <w:r w:rsidR="00530F8D">
        <w:rPr>
          <w:rFonts w:ascii="Calibri" w:hAnsi="Calibri" w:cs="Calibri"/>
        </w:rPr>
        <w:t>n</w:t>
      </w:r>
      <w:r w:rsidR="00C721C6">
        <w:rPr>
          <w:rFonts w:ascii="Calibri" w:hAnsi="Calibri" w:cs="Calibri"/>
        </w:rPr>
        <w:t xml:space="preserve">ní </w:t>
      </w:r>
      <w:proofErr w:type="spellStart"/>
      <w:r w:rsidR="00C721C6">
        <w:rPr>
          <w:rFonts w:ascii="Calibri" w:hAnsi="Calibri" w:cs="Calibri"/>
        </w:rPr>
        <w:t>patogeni</w:t>
      </w:r>
      <w:proofErr w:type="spellEnd"/>
      <w:r w:rsidR="00C721C6">
        <w:rPr>
          <w:rFonts w:ascii="Calibri" w:hAnsi="Calibri" w:cs="Calibri"/>
        </w:rPr>
        <w:t xml:space="preserve"> člověka, </w:t>
      </w:r>
      <w:r w:rsidR="00EB3862" w:rsidRPr="0050767A">
        <w:rPr>
          <w:rFonts w:ascii="Calibri" w:hAnsi="Calibri" w:cs="Calibri"/>
        </w:rPr>
        <w:t xml:space="preserve">analýza české databáze </w:t>
      </w:r>
      <w:proofErr w:type="spellStart"/>
      <w:r w:rsidR="00EB3862" w:rsidRPr="0050767A">
        <w:rPr>
          <w:rFonts w:ascii="Calibri" w:hAnsi="Calibri" w:cs="Calibri"/>
        </w:rPr>
        <w:t>GlobalFungi</w:t>
      </w:r>
      <w:proofErr w:type="spellEnd"/>
      <w:r w:rsidR="00EB3862" w:rsidRPr="0050767A">
        <w:rPr>
          <w:rFonts w:ascii="Calibri" w:hAnsi="Calibri" w:cs="Calibri"/>
        </w:rPr>
        <w:t xml:space="preserve"> (593 milionů záznamů environmentální DNA z celého světa) </w:t>
      </w:r>
      <w:r w:rsidR="00EB3862" w:rsidRPr="0050767A">
        <w:rPr>
          <w:rFonts w:ascii="Calibri" w:hAnsi="Calibri" w:cs="Calibri"/>
        </w:rPr>
        <w:lastRenderedPageBreak/>
        <w:t xml:space="preserve">přinesla </w:t>
      </w:r>
      <w:r w:rsidR="00EB3862" w:rsidRPr="00666F58">
        <w:rPr>
          <w:rFonts w:ascii="Calibri" w:hAnsi="Calibri" w:cs="Calibri"/>
        </w:rPr>
        <w:t>překvapivý obraz</w:t>
      </w:r>
      <w:r w:rsidR="00EB3862" w:rsidRPr="0050767A">
        <w:rPr>
          <w:rFonts w:ascii="Calibri" w:hAnsi="Calibri" w:cs="Calibri"/>
        </w:rPr>
        <w:t xml:space="preserve">: zástupci rodů </w:t>
      </w:r>
      <w:proofErr w:type="spellStart"/>
      <w:r w:rsidR="00EB3862" w:rsidRPr="0050767A">
        <w:rPr>
          <w:rFonts w:ascii="Calibri" w:hAnsi="Calibri" w:cs="Calibri"/>
          <w:i/>
          <w:iCs/>
        </w:rPr>
        <w:t>Phaeoisaria</w:t>
      </w:r>
      <w:proofErr w:type="spellEnd"/>
      <w:r w:rsidR="00EB3862" w:rsidRPr="0050767A">
        <w:rPr>
          <w:rFonts w:ascii="Calibri" w:hAnsi="Calibri" w:cs="Calibri"/>
        </w:rPr>
        <w:t xml:space="preserve"> a </w:t>
      </w:r>
      <w:proofErr w:type="spellStart"/>
      <w:r w:rsidR="00EB3862" w:rsidRPr="0050767A">
        <w:rPr>
          <w:rFonts w:ascii="Calibri" w:hAnsi="Calibri" w:cs="Calibri"/>
          <w:i/>
          <w:iCs/>
        </w:rPr>
        <w:t>Rhamphoriopsis</w:t>
      </w:r>
      <w:proofErr w:type="spellEnd"/>
      <w:r w:rsidR="00EB3862" w:rsidRPr="0050767A">
        <w:rPr>
          <w:rFonts w:ascii="Calibri" w:hAnsi="Calibri" w:cs="Calibri"/>
        </w:rPr>
        <w:t xml:space="preserve"> se </w:t>
      </w:r>
      <w:r w:rsidR="00EB3862" w:rsidRPr="00666F58">
        <w:rPr>
          <w:rFonts w:ascii="Calibri" w:hAnsi="Calibri" w:cs="Calibri"/>
        </w:rPr>
        <w:t>často vyskytují také v půdě a v kořenech rostlin</w:t>
      </w:r>
      <w:r w:rsidR="00EB3862" w:rsidRPr="0050767A">
        <w:rPr>
          <w:rFonts w:ascii="Calibri" w:hAnsi="Calibri" w:cs="Calibri"/>
        </w:rPr>
        <w:t xml:space="preserve"> po celém světě. Jinými slovy, jejich role nekončí u dřeva – </w:t>
      </w:r>
      <w:r w:rsidR="00EB3862" w:rsidRPr="00666F58">
        <w:rPr>
          <w:rFonts w:ascii="Calibri" w:hAnsi="Calibri" w:cs="Calibri"/>
        </w:rPr>
        <w:t>podílejí se na rozkladu organické hmoty, přispívají k úrodnosti půdy, zdraví lesů a významně se účastní koloběhu uhlíku a dusíku</w:t>
      </w:r>
      <w:r w:rsidR="00EB3862" w:rsidRPr="0050767A">
        <w:rPr>
          <w:rFonts w:ascii="Calibri" w:hAnsi="Calibri" w:cs="Calibri"/>
        </w:rPr>
        <w:t>, a</w:t>
      </w:r>
      <w:r w:rsidR="00EB3862" w:rsidRPr="00EB3862">
        <w:rPr>
          <w:rFonts w:ascii="Calibri" w:hAnsi="Calibri" w:cs="Calibri"/>
        </w:rPr>
        <w:t xml:space="preserve"> tím i širších ekosystémových procesů.</w:t>
      </w:r>
    </w:p>
    <w:p w14:paraId="02F83DE1" w14:textId="77777777" w:rsidR="00F57A82" w:rsidRPr="004345F2" w:rsidRDefault="00F57A82" w:rsidP="00F57A82">
      <w:pPr>
        <w:rPr>
          <w:rFonts w:ascii="Calibri" w:hAnsi="Calibri" w:cs="Calibri"/>
        </w:rPr>
      </w:pPr>
    </w:p>
    <w:p w14:paraId="086AA3BA" w14:textId="45658FF1" w:rsidR="00F57A82" w:rsidRDefault="005F4345" w:rsidP="00F57A82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0C69DDEB" wp14:editId="58AFA27A">
            <wp:simplePos x="0" y="0"/>
            <wp:positionH relativeFrom="column">
              <wp:posOffset>3985895</wp:posOffset>
            </wp:positionH>
            <wp:positionV relativeFrom="paragraph">
              <wp:posOffset>57785</wp:posOffset>
            </wp:positionV>
            <wp:extent cx="2581275" cy="1936115"/>
            <wp:effectExtent l="0" t="0" r="9525" b="6985"/>
            <wp:wrapThrough wrapText="bothSides">
              <wp:wrapPolygon edited="0">
                <wp:start x="0" y="0"/>
                <wp:lineTo x="0" y="21465"/>
                <wp:lineTo x="21520" y="21465"/>
                <wp:lineTo x="21520" y="0"/>
                <wp:lineTo x="0" y="0"/>
              </wp:wrapPolygon>
            </wp:wrapThrough>
            <wp:docPr id="1047058135" name="Obrázek 4" descr="Obsah obrázku umě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58135" name="Obrázek 4" descr="Obsah obrázku umění&#10;&#10;Obsah generovaný pomocí AI může být nesprávný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93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A82" w:rsidRPr="004345F2">
        <w:rPr>
          <w:rFonts w:ascii="Calibri" w:hAnsi="Calibri" w:cs="Calibri"/>
          <w:b/>
          <w:bCs/>
        </w:rPr>
        <w:t xml:space="preserve">Genomy pro budoucnost aneb nové taxonomické standardy </w:t>
      </w:r>
      <w:r w:rsidR="00F57A82" w:rsidRPr="004345F2">
        <w:rPr>
          <w:rFonts w:ascii="Calibri" w:hAnsi="Calibri" w:cs="Calibri"/>
          <w:b/>
          <w:bCs/>
        </w:rPr>
        <w:br/>
      </w:r>
      <w:r w:rsidR="00960DED">
        <w:rPr>
          <w:rFonts w:ascii="Calibri" w:hAnsi="Calibri" w:cs="Calibri"/>
        </w:rPr>
        <w:t>Vědcům</w:t>
      </w:r>
      <w:r w:rsidR="00F57A82" w:rsidRPr="004345F2">
        <w:rPr>
          <w:rFonts w:ascii="Calibri" w:hAnsi="Calibri" w:cs="Calibri"/>
        </w:rPr>
        <w:t xml:space="preserve"> se </w:t>
      </w:r>
      <w:r w:rsidR="007D4C35">
        <w:rPr>
          <w:rFonts w:ascii="Calibri" w:hAnsi="Calibri" w:cs="Calibri"/>
        </w:rPr>
        <w:t xml:space="preserve">také </w:t>
      </w:r>
      <w:r w:rsidR="00F57A82" w:rsidRPr="004345F2">
        <w:rPr>
          <w:rFonts w:ascii="Calibri" w:hAnsi="Calibri" w:cs="Calibri"/>
        </w:rPr>
        <w:t xml:space="preserve">podařilo přečíst celé genomy nově popsaných druhů. </w:t>
      </w:r>
      <w:r w:rsidR="00C25E70">
        <w:rPr>
          <w:rFonts w:ascii="Calibri" w:hAnsi="Calibri" w:cs="Calibri"/>
        </w:rPr>
        <w:t>C</w:t>
      </w:r>
      <w:r w:rsidR="00F57A82" w:rsidRPr="004345F2">
        <w:rPr>
          <w:rFonts w:ascii="Calibri" w:hAnsi="Calibri" w:cs="Calibri"/>
        </w:rPr>
        <w:t xml:space="preserve">elo-genomové sekvence </w:t>
      </w:r>
      <w:r w:rsidR="00B30829">
        <w:rPr>
          <w:rFonts w:ascii="Calibri" w:hAnsi="Calibri" w:cs="Calibri"/>
        </w:rPr>
        <w:t>zp</w:t>
      </w:r>
      <w:r w:rsidR="00F57A82" w:rsidRPr="004345F2">
        <w:rPr>
          <w:rFonts w:ascii="Calibri" w:hAnsi="Calibri" w:cs="Calibri"/>
        </w:rPr>
        <w:t>řes</w:t>
      </w:r>
      <w:r w:rsidR="00B30829">
        <w:rPr>
          <w:rFonts w:ascii="Calibri" w:hAnsi="Calibri" w:cs="Calibri"/>
        </w:rPr>
        <w:t>ňují</w:t>
      </w:r>
      <w:r w:rsidR="00F57A82" w:rsidRPr="004345F2">
        <w:rPr>
          <w:rFonts w:ascii="Calibri" w:hAnsi="Calibri" w:cs="Calibri"/>
        </w:rPr>
        <w:t xml:space="preserve"> určování a srovnávání druhů a otevírají cestu k dalšímu výzkumu jejich evoluce </w:t>
      </w:r>
      <w:r w:rsidR="00C0051E">
        <w:rPr>
          <w:rFonts w:ascii="Calibri" w:hAnsi="Calibri" w:cs="Calibri"/>
        </w:rPr>
        <w:t>i možnému</w:t>
      </w:r>
      <w:r w:rsidR="00F57A82" w:rsidRPr="004345F2">
        <w:rPr>
          <w:rFonts w:ascii="Calibri" w:hAnsi="Calibri" w:cs="Calibri"/>
        </w:rPr>
        <w:t xml:space="preserve"> využití v dalších oborech, například v biotechnologiích, medicíně či ochraně přírody.</w:t>
      </w:r>
    </w:p>
    <w:p w14:paraId="7E17D8E1" w14:textId="1A603FC2" w:rsidR="00F57A82" w:rsidRDefault="00F57A82" w:rsidP="00F57A82">
      <w:pPr>
        <w:rPr>
          <w:rFonts w:ascii="Calibri" w:hAnsi="Calibri" w:cs="Calibri"/>
          <w:color w:val="0070C0"/>
          <w:sz w:val="18"/>
          <w:szCs w:val="18"/>
        </w:rPr>
      </w:pPr>
    </w:p>
    <w:p w14:paraId="73E83D6A" w14:textId="2F3B2696" w:rsidR="00F57A82" w:rsidRDefault="00F57A82" w:rsidP="00F57A82">
      <w:pPr>
        <w:rPr>
          <w:rFonts w:ascii="Calibri" w:hAnsi="Calibri" w:cs="Calibri"/>
          <w:color w:val="0070C0"/>
          <w:sz w:val="18"/>
          <w:szCs w:val="18"/>
        </w:rPr>
      </w:pPr>
      <w:r w:rsidRPr="004345F2">
        <w:rPr>
          <w:rFonts w:ascii="Calibri" w:hAnsi="Calibri" w:cs="Calibri"/>
          <w:color w:val="0070C0"/>
          <w:sz w:val="18"/>
          <w:szCs w:val="18"/>
        </w:rPr>
        <w:t xml:space="preserve">Obrázek. Houba </w:t>
      </w:r>
      <w:proofErr w:type="spellStart"/>
      <w:r w:rsidRPr="004345F2">
        <w:rPr>
          <w:rFonts w:ascii="Calibri" w:hAnsi="Calibri" w:cs="Calibri"/>
          <w:i/>
          <w:iCs/>
          <w:color w:val="0070C0"/>
          <w:sz w:val="18"/>
          <w:szCs w:val="18"/>
        </w:rPr>
        <w:t>Phaeoisaria</w:t>
      </w:r>
      <w:proofErr w:type="spellEnd"/>
      <w:r w:rsidRPr="004345F2">
        <w:rPr>
          <w:rFonts w:ascii="Calibri" w:hAnsi="Calibri" w:cs="Calibri"/>
          <w:i/>
          <w:iCs/>
          <w:color w:val="0070C0"/>
          <w:sz w:val="18"/>
          <w:szCs w:val="18"/>
        </w:rPr>
        <w:t xml:space="preserve"> </w:t>
      </w:r>
      <w:proofErr w:type="spellStart"/>
      <w:r w:rsidRPr="004345F2">
        <w:rPr>
          <w:rFonts w:ascii="Calibri" w:hAnsi="Calibri" w:cs="Calibri"/>
          <w:i/>
          <w:iCs/>
          <w:color w:val="0070C0"/>
          <w:sz w:val="18"/>
          <w:szCs w:val="18"/>
        </w:rPr>
        <w:t>parallela</w:t>
      </w:r>
      <w:proofErr w:type="spellEnd"/>
      <w:r w:rsidRPr="004345F2">
        <w:rPr>
          <w:rFonts w:ascii="Calibri" w:hAnsi="Calibri" w:cs="Calibri"/>
          <w:color w:val="0070C0"/>
          <w:sz w:val="18"/>
          <w:szCs w:val="18"/>
        </w:rPr>
        <w:t xml:space="preserve"> tvoří na povrchu dřeva chomáčky pigmentovaných, vzpřímených hyf, tzv. konidioforů, které nesou na vrcholu </w:t>
      </w:r>
      <w:proofErr w:type="spellStart"/>
      <w:r w:rsidRPr="004345F2">
        <w:rPr>
          <w:rFonts w:ascii="Calibri" w:hAnsi="Calibri" w:cs="Calibri"/>
          <w:color w:val="0070C0"/>
          <w:sz w:val="18"/>
          <w:szCs w:val="18"/>
        </w:rPr>
        <w:t>konidiogenní</w:t>
      </w:r>
      <w:proofErr w:type="spellEnd"/>
      <w:r w:rsidRPr="004345F2">
        <w:rPr>
          <w:rFonts w:ascii="Calibri" w:hAnsi="Calibri" w:cs="Calibri"/>
          <w:color w:val="0070C0"/>
          <w:sz w:val="18"/>
          <w:szCs w:val="18"/>
        </w:rPr>
        <w:t xml:space="preserve"> buňky s drobnými zoubky, na kterých se tvoří výtrusy (měřítko 10 µm). Foto: M. Réblová</w:t>
      </w:r>
    </w:p>
    <w:p w14:paraId="2F890F02" w14:textId="77777777" w:rsidR="00F57A82" w:rsidRPr="004345F2" w:rsidRDefault="00F57A82" w:rsidP="00F57A82">
      <w:pPr>
        <w:rPr>
          <w:rFonts w:ascii="Calibri" w:hAnsi="Calibri" w:cs="Calibri"/>
          <w:color w:val="0070C0"/>
          <w:sz w:val="18"/>
          <w:szCs w:val="18"/>
        </w:rPr>
      </w:pPr>
    </w:p>
    <w:p w14:paraId="14FB2FD6" w14:textId="77777777" w:rsidR="00F57A82" w:rsidRPr="004345F2" w:rsidRDefault="00F57A82" w:rsidP="00F57A82">
      <w:pPr>
        <w:rPr>
          <w:rFonts w:ascii="Calibri" w:hAnsi="Calibri" w:cs="Calibri"/>
          <w:b/>
          <w:bCs/>
        </w:rPr>
      </w:pPr>
    </w:p>
    <w:p w14:paraId="0366D8F9" w14:textId="77777777" w:rsidR="00F57A82" w:rsidRPr="004345F2" w:rsidRDefault="00F57A82" w:rsidP="00F57A82">
      <w:pPr>
        <w:rPr>
          <w:rFonts w:ascii="Calibri" w:hAnsi="Calibri" w:cs="Calibri"/>
          <w:u w:val="single"/>
        </w:rPr>
      </w:pPr>
      <w:r w:rsidRPr="004345F2">
        <w:rPr>
          <w:rFonts w:ascii="Calibri" w:hAnsi="Calibri" w:cs="Calibri"/>
          <w:u w:val="single"/>
        </w:rPr>
        <w:t>Více informací</w:t>
      </w:r>
    </w:p>
    <w:p w14:paraId="1B9E6CBA" w14:textId="77777777" w:rsidR="00F57A82" w:rsidRPr="004345F2" w:rsidRDefault="00F57A82" w:rsidP="00F57A82">
      <w:pPr>
        <w:spacing w:line="276" w:lineRule="auto"/>
        <w:rPr>
          <w:rFonts w:ascii="Calibri" w:hAnsi="Calibri" w:cs="Calibri"/>
          <w:lang w:val="en-GB"/>
        </w:rPr>
      </w:pPr>
      <w:r w:rsidRPr="004345F2">
        <w:rPr>
          <w:rFonts w:ascii="Calibri" w:hAnsi="Calibri" w:cs="Calibri"/>
        </w:rPr>
        <w:t xml:space="preserve">Réblová M, Nekvindová J, </w:t>
      </w:r>
      <w:proofErr w:type="spellStart"/>
      <w:r w:rsidRPr="004345F2">
        <w:rPr>
          <w:rFonts w:ascii="Calibri" w:hAnsi="Calibri" w:cs="Calibri"/>
        </w:rPr>
        <w:t>Hernández-Restrepo</w:t>
      </w:r>
      <w:proofErr w:type="spellEnd"/>
      <w:r w:rsidRPr="004345F2">
        <w:rPr>
          <w:rFonts w:ascii="Calibri" w:hAnsi="Calibri" w:cs="Calibri"/>
        </w:rPr>
        <w:t xml:space="preserve"> M, Hradilová M., </w:t>
      </w:r>
      <w:r w:rsidRPr="004345F2">
        <w:rPr>
          <w:rFonts w:ascii="Calibri" w:hAnsi="Calibri" w:cs="Calibri"/>
          <w:lang w:val="en-GB"/>
        </w:rPr>
        <w:t>Kolařík. M</w:t>
      </w:r>
      <w:r w:rsidRPr="004345F2">
        <w:rPr>
          <w:rFonts w:ascii="Calibri" w:hAnsi="Calibri" w:cs="Calibri"/>
        </w:rPr>
        <w:t xml:space="preserve">. </w:t>
      </w:r>
      <w:r w:rsidRPr="004345F2">
        <w:rPr>
          <w:rFonts w:ascii="Calibri" w:hAnsi="Calibri" w:cs="Calibri"/>
          <w:lang w:val="en-GB"/>
        </w:rPr>
        <w:t xml:space="preserve">(2025) Phylogeny, taxonomy and geographic distribution of novel and known fungi with holoblastic-denticulate </w:t>
      </w:r>
      <w:proofErr w:type="spellStart"/>
      <w:r w:rsidRPr="004345F2">
        <w:rPr>
          <w:rFonts w:ascii="Calibri" w:hAnsi="Calibri" w:cs="Calibri"/>
          <w:lang w:val="en-GB"/>
        </w:rPr>
        <w:t>conidiogenesis</w:t>
      </w:r>
      <w:proofErr w:type="spellEnd"/>
      <w:r w:rsidRPr="004345F2">
        <w:rPr>
          <w:rFonts w:ascii="Calibri" w:hAnsi="Calibri" w:cs="Calibri"/>
          <w:lang w:val="en-GB"/>
        </w:rPr>
        <w:t xml:space="preserve"> in </w:t>
      </w:r>
      <w:proofErr w:type="spellStart"/>
      <w:r w:rsidRPr="004345F2">
        <w:rPr>
          <w:rFonts w:ascii="Calibri" w:hAnsi="Calibri" w:cs="Calibri"/>
          <w:i/>
          <w:iCs/>
          <w:lang w:val="en-GB"/>
        </w:rPr>
        <w:t>Rhamphoriales</w:t>
      </w:r>
      <w:proofErr w:type="spellEnd"/>
      <w:r w:rsidRPr="004345F2">
        <w:rPr>
          <w:rFonts w:ascii="Calibri" w:hAnsi="Calibri" w:cs="Calibri"/>
          <w:lang w:val="en-GB"/>
        </w:rPr>
        <w:t xml:space="preserve"> and </w:t>
      </w:r>
      <w:proofErr w:type="spellStart"/>
      <w:r w:rsidRPr="004345F2">
        <w:rPr>
          <w:rFonts w:ascii="Calibri" w:hAnsi="Calibri" w:cs="Calibri"/>
          <w:i/>
          <w:iCs/>
          <w:lang w:val="en-GB"/>
        </w:rPr>
        <w:t>Pleurotheciales</w:t>
      </w:r>
      <w:proofErr w:type="spellEnd"/>
      <w:r w:rsidRPr="004345F2">
        <w:rPr>
          <w:rFonts w:ascii="Calibri" w:hAnsi="Calibri" w:cs="Calibri"/>
          <w:lang w:val="en-GB"/>
        </w:rPr>
        <w:t xml:space="preserve"> (</w:t>
      </w:r>
      <w:proofErr w:type="spellStart"/>
      <w:r w:rsidRPr="004345F2">
        <w:rPr>
          <w:rFonts w:ascii="Calibri" w:hAnsi="Calibri" w:cs="Calibri"/>
          <w:i/>
          <w:iCs/>
          <w:lang w:val="en-GB"/>
        </w:rPr>
        <w:t>Sordariomycetes</w:t>
      </w:r>
      <w:proofErr w:type="spellEnd"/>
      <w:r w:rsidRPr="004345F2">
        <w:rPr>
          <w:rFonts w:ascii="Calibri" w:hAnsi="Calibri" w:cs="Calibri"/>
          <w:lang w:val="en-GB"/>
        </w:rPr>
        <w:t xml:space="preserve">). Persoonia 55: 277–311. </w:t>
      </w:r>
      <w:hyperlink r:id="rId13" w:history="1">
        <w:r w:rsidRPr="004345F2">
          <w:rPr>
            <w:rStyle w:val="Hypertextovodkaz"/>
            <w:rFonts w:ascii="Calibri" w:eastAsiaTheme="majorEastAsia" w:hAnsi="Calibri" w:cs="Calibri"/>
            <w:lang w:val="en-GB"/>
          </w:rPr>
          <w:t>https://doi.org/10.3114/persoonia.2025.55.08</w:t>
        </w:r>
      </w:hyperlink>
    </w:p>
    <w:p w14:paraId="27BDCBC0" w14:textId="77777777" w:rsidR="00F57A82" w:rsidRPr="004345F2" w:rsidRDefault="00F57A82" w:rsidP="00F57A82">
      <w:pPr>
        <w:rPr>
          <w:rFonts w:ascii="Calibri" w:hAnsi="Calibri" w:cs="Calibri"/>
        </w:rPr>
      </w:pPr>
    </w:p>
    <w:p w14:paraId="0F045556" w14:textId="77777777" w:rsidR="005F5EBE" w:rsidRPr="008640CD" w:rsidRDefault="005F5EBE" w:rsidP="005F5EBE">
      <w:pPr>
        <w:rPr>
          <w:rFonts w:asciiTheme="minorHAnsi" w:hAnsiTheme="minorHAnsi" w:cstheme="minorHAnsi"/>
          <w:sz w:val="22"/>
          <w:szCs w:val="22"/>
        </w:rPr>
      </w:pPr>
    </w:p>
    <w:p w14:paraId="5F277753" w14:textId="77777777" w:rsidR="005F5EBE" w:rsidRPr="0082075D" w:rsidRDefault="005F5EBE" w:rsidP="005F5EBE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82075D">
        <w:rPr>
          <w:rFonts w:asciiTheme="minorHAnsi" w:eastAsia="Calibri" w:hAnsiTheme="minorHAnsi" w:cstheme="minorHAnsi"/>
          <w:b/>
          <w:sz w:val="22"/>
          <w:szCs w:val="22"/>
        </w:rPr>
        <w:t>Kontakt</w:t>
      </w:r>
    </w:p>
    <w:p w14:paraId="08198B97" w14:textId="1605B997" w:rsidR="005F5EBE" w:rsidRPr="0082075D" w:rsidRDefault="00F74F3F" w:rsidP="005F5EB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Mg</w:t>
      </w:r>
      <w:r w:rsidR="00F37900" w:rsidRPr="0082075D">
        <w:rPr>
          <w:rFonts w:asciiTheme="minorHAnsi" w:hAnsiTheme="minorHAnsi" w:cstheme="minorHAnsi"/>
          <w:sz w:val="22"/>
          <w:szCs w:val="22"/>
        </w:rPr>
        <w:t xml:space="preserve">r. </w:t>
      </w:r>
      <w:r w:rsidR="00BE09BE">
        <w:rPr>
          <w:rFonts w:asciiTheme="minorHAnsi" w:hAnsiTheme="minorHAnsi" w:cstheme="minorHAnsi"/>
          <w:sz w:val="22"/>
          <w:szCs w:val="22"/>
        </w:rPr>
        <w:t>Martina Réblová</w:t>
      </w:r>
      <w:r w:rsidR="00F37900" w:rsidRPr="0082075D">
        <w:rPr>
          <w:rFonts w:asciiTheme="minorHAnsi" w:hAnsiTheme="minorHAnsi" w:cstheme="minorHAnsi"/>
          <w:sz w:val="22"/>
          <w:szCs w:val="22"/>
        </w:rPr>
        <w:t>, PhD.</w:t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  <w:t>Mgr. Mirka Dvořáková</w:t>
      </w:r>
    </w:p>
    <w:p w14:paraId="570CCA90" w14:textId="75854DC7" w:rsidR="005F5EBE" w:rsidRPr="0082075D" w:rsidRDefault="0082075D" w:rsidP="005F5EBE">
      <w:pPr>
        <w:jc w:val="both"/>
        <w:rPr>
          <w:rFonts w:asciiTheme="minorHAnsi" w:hAnsiTheme="minorHAnsi" w:cstheme="minorHAnsi"/>
          <w:sz w:val="22"/>
          <w:szCs w:val="22"/>
        </w:rPr>
      </w:pPr>
      <w:r w:rsidRPr="0082075D">
        <w:rPr>
          <w:rFonts w:asciiTheme="minorHAnsi" w:hAnsiTheme="minorHAnsi" w:cstheme="minorHAnsi"/>
          <w:i/>
          <w:sz w:val="22"/>
          <w:szCs w:val="22"/>
        </w:rPr>
        <w:t xml:space="preserve">Odd. </w:t>
      </w:r>
      <w:r w:rsidR="007308E9">
        <w:rPr>
          <w:rFonts w:asciiTheme="minorHAnsi" w:hAnsiTheme="minorHAnsi" w:cstheme="minorHAnsi"/>
          <w:i/>
          <w:sz w:val="22"/>
          <w:szCs w:val="22"/>
        </w:rPr>
        <w:t>taxonomie</w:t>
      </w:r>
      <w:r w:rsidR="007308E9">
        <w:rPr>
          <w:rFonts w:asciiTheme="minorHAnsi" w:hAnsiTheme="minorHAnsi" w:cstheme="minorHAnsi"/>
          <w:i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sz w:val="22"/>
          <w:szCs w:val="22"/>
        </w:rPr>
        <w:tab/>
      </w:r>
      <w:r w:rsidR="005F5EBE" w:rsidRPr="0082075D">
        <w:rPr>
          <w:rFonts w:asciiTheme="minorHAnsi" w:hAnsiTheme="minorHAnsi" w:cstheme="minorHAnsi"/>
          <w:i/>
          <w:sz w:val="22"/>
          <w:szCs w:val="22"/>
        </w:rPr>
        <w:t>PR &amp; Marketing Manager</w:t>
      </w:r>
    </w:p>
    <w:p w14:paraId="20C3E4AF" w14:textId="6C437792" w:rsidR="005F5EBE" w:rsidRPr="0082075D" w:rsidRDefault="007308E9" w:rsidP="005F5EBE">
      <w:pPr>
        <w:rPr>
          <w:rFonts w:asciiTheme="minorHAnsi" w:hAnsiTheme="minorHAnsi" w:cstheme="minorHAnsi"/>
          <w:sz w:val="22"/>
          <w:szCs w:val="22"/>
        </w:rPr>
      </w:pPr>
      <w:hyperlink r:id="rId14" w:history="1">
        <w:r w:rsidRPr="00755C9D">
          <w:rPr>
            <w:rStyle w:val="Hypertextovodkaz"/>
            <w:rFonts w:asciiTheme="minorHAnsi" w:hAnsiTheme="minorHAnsi" w:cstheme="minorHAnsi"/>
            <w:sz w:val="22"/>
            <w:szCs w:val="22"/>
          </w:rPr>
          <w:t>martina.reblova@ibot.cas.cz</w:t>
        </w:r>
      </w:hyperlink>
      <w:r w:rsidR="005F5EBE" w:rsidRPr="0082075D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5F5EBE" w:rsidRPr="0082075D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5F5EBE" w:rsidRPr="0082075D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r w:rsidR="005F5EBE" w:rsidRPr="0082075D">
        <w:rPr>
          <w:rStyle w:val="Hypertextovodkaz"/>
          <w:rFonts w:asciiTheme="minorHAnsi" w:hAnsiTheme="minorHAnsi" w:cstheme="minorHAnsi"/>
          <w:sz w:val="22"/>
          <w:szCs w:val="22"/>
          <w:u w:val="none"/>
        </w:rPr>
        <w:tab/>
      </w:r>
      <w:hyperlink r:id="rId15" w:history="1">
        <w:r w:rsidR="00F37900" w:rsidRPr="0082075D">
          <w:rPr>
            <w:rStyle w:val="Hypertextovodkaz"/>
            <w:rFonts w:asciiTheme="minorHAnsi" w:hAnsiTheme="minorHAnsi" w:cstheme="minorHAnsi"/>
            <w:sz w:val="22"/>
            <w:szCs w:val="22"/>
          </w:rPr>
          <w:t>miroslava.dvorakova@ibot.cas.cz</w:t>
        </w:r>
      </w:hyperlink>
    </w:p>
    <w:p w14:paraId="1628D668" w14:textId="32DE08AE" w:rsidR="005F5EBE" w:rsidRPr="008640CD" w:rsidRDefault="005F5EBE" w:rsidP="005F5EBE">
      <w:pPr>
        <w:jc w:val="both"/>
        <w:rPr>
          <w:rFonts w:asciiTheme="minorHAnsi" w:hAnsiTheme="minorHAnsi" w:cstheme="minorHAnsi"/>
          <w:sz w:val="22"/>
          <w:szCs w:val="22"/>
        </w:rPr>
      </w:pPr>
      <w:r w:rsidRPr="0082075D">
        <w:rPr>
          <w:rFonts w:asciiTheme="minorHAnsi" w:hAnsiTheme="minorHAnsi" w:cstheme="minorHAnsi"/>
          <w:sz w:val="22"/>
          <w:szCs w:val="22"/>
        </w:rPr>
        <w:t xml:space="preserve">tel. </w:t>
      </w:r>
      <w:r w:rsidR="0082075D" w:rsidRPr="0082075D">
        <w:rPr>
          <w:rFonts w:asciiTheme="minorHAnsi" w:hAnsiTheme="minorHAnsi" w:cstheme="minorHAnsi"/>
          <w:sz w:val="22"/>
          <w:szCs w:val="22"/>
        </w:rPr>
        <w:t>+420</w:t>
      </w:r>
      <w:r w:rsidR="00005A2B">
        <w:rPr>
          <w:rFonts w:asciiTheme="minorHAnsi" w:hAnsiTheme="minorHAnsi" w:cstheme="minorHAnsi"/>
          <w:sz w:val="22"/>
          <w:szCs w:val="22"/>
        </w:rPr>
        <w:t> 776 283 003</w:t>
      </w:r>
      <w:r w:rsidR="001179BB">
        <w:rPr>
          <w:rFonts w:asciiTheme="minorHAnsi" w:hAnsiTheme="minorHAnsi" w:cstheme="minorHAnsi"/>
          <w:sz w:val="22"/>
          <w:szCs w:val="22"/>
        </w:rPr>
        <w:tab/>
      </w:r>
      <w:r w:rsidR="001179BB">
        <w:rPr>
          <w:rFonts w:asciiTheme="minorHAnsi" w:hAnsiTheme="minorHAnsi" w:cstheme="minorHAnsi"/>
          <w:sz w:val="22"/>
          <w:szCs w:val="22"/>
        </w:rPr>
        <w:tab/>
      </w:r>
      <w:r w:rsidRPr="0082075D">
        <w:rPr>
          <w:rFonts w:asciiTheme="minorHAnsi" w:hAnsiTheme="minorHAnsi" w:cstheme="minorHAnsi"/>
          <w:sz w:val="22"/>
          <w:szCs w:val="22"/>
        </w:rPr>
        <w:tab/>
      </w:r>
      <w:r w:rsidRPr="0082075D">
        <w:rPr>
          <w:rFonts w:asciiTheme="minorHAnsi" w:hAnsiTheme="minorHAnsi" w:cstheme="minorHAnsi"/>
          <w:sz w:val="22"/>
          <w:szCs w:val="22"/>
        </w:rPr>
        <w:tab/>
      </w:r>
      <w:r w:rsidRPr="0082075D">
        <w:rPr>
          <w:rFonts w:asciiTheme="minorHAnsi" w:hAnsiTheme="minorHAnsi" w:cstheme="minorHAnsi"/>
          <w:sz w:val="22"/>
          <w:szCs w:val="22"/>
        </w:rPr>
        <w:tab/>
        <w:t>+420 602 608 766</w:t>
      </w:r>
    </w:p>
    <w:p w14:paraId="37B61C8A" w14:textId="502BDB77" w:rsidR="005F5EBE" w:rsidRPr="008640CD" w:rsidRDefault="005F5EBE" w:rsidP="005F5EBE">
      <w:pPr>
        <w:rPr>
          <w:rFonts w:asciiTheme="minorHAnsi" w:hAnsiTheme="minorHAnsi" w:cstheme="minorHAnsi"/>
          <w:sz w:val="22"/>
          <w:szCs w:val="22"/>
        </w:rPr>
      </w:pP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  <w:r w:rsidRPr="008640CD">
        <w:rPr>
          <w:rFonts w:asciiTheme="minorHAnsi" w:hAnsiTheme="minorHAnsi" w:cstheme="minorHAnsi"/>
          <w:sz w:val="22"/>
          <w:szCs w:val="22"/>
        </w:rPr>
        <w:tab/>
      </w:r>
    </w:p>
    <w:p w14:paraId="60719BEB" w14:textId="07A9A0F2" w:rsidR="005F5EBE" w:rsidRPr="008640CD" w:rsidRDefault="005F5EBE" w:rsidP="005F5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7772A6" w14:textId="5A0AAC4B" w:rsidR="005F5EBE" w:rsidRPr="008640CD" w:rsidRDefault="005F5EBE" w:rsidP="005F5EBE">
      <w:pPr>
        <w:jc w:val="both"/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</w:pPr>
      <w:r w:rsidRPr="008640CD">
        <w:rPr>
          <w:rFonts w:asciiTheme="minorHAnsi" w:hAnsiTheme="minorHAnsi" w:cstheme="minorHAnsi"/>
          <w:b/>
          <w:color w:val="76923C" w:themeColor="accent3" w:themeShade="BF"/>
          <w:sz w:val="22"/>
          <w:szCs w:val="22"/>
        </w:rPr>
        <w:t>O Botanickém ústavu AV ČR, v. v. i.</w:t>
      </w:r>
    </w:p>
    <w:p w14:paraId="5E75E979" w14:textId="482D81A1" w:rsidR="005F5EBE" w:rsidRPr="008640CD" w:rsidRDefault="005F5EBE" w:rsidP="005F5E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37BEBE" w14:textId="6B1FE9CF" w:rsidR="00BC3681" w:rsidRPr="008640CD" w:rsidRDefault="005F5EBE" w:rsidP="0068486A">
      <w:pPr>
        <w:rPr>
          <w:rFonts w:asciiTheme="minorHAnsi" w:hAnsiTheme="minorHAnsi" w:cstheme="minorHAnsi"/>
          <w:sz w:val="22"/>
          <w:szCs w:val="22"/>
        </w:rPr>
      </w:pPr>
      <w:r w:rsidRPr="008640CD">
        <w:rPr>
          <w:rFonts w:asciiTheme="minorHAnsi" w:hAnsiTheme="minorHAnsi" w:cstheme="minorHAnsi"/>
          <w:sz w:val="22"/>
          <w:szCs w:val="22"/>
        </w:rPr>
        <w:t xml:space="preserve">Botanický ústav AV ČR je veřejná výzkumná instituce, která je součástí Akademie věd České republiky. Je jedním z hlavních center botanického výzkumu v ČR. Zabývá se výzkumem vegetace na úrovni organizmů, populací, společenstev a ekosystémů. V současnosti soustřeďuje přes 130 vědeckých pracovníků a doktorandů v celé škále terénně zaměřených botanických oborů od taxonomie přes evoluční biologii, ekologii až po biotechnologie. Hlavním sídlem ústavu je zámek v Průhonicích. Součástí jsou také odloučená vědecká pracoviště v Brně a Třeboni a terénní stanice na Kvildě a v Lužnici. Ústav navíc zajištuje správu jednoho z nejvýznamnějších zámeckých parků v České republice, Průhonického parku, zařazeného na seznam památek UNESCO. Více informací je na </w:t>
      </w:r>
      <w:hyperlink r:id="rId16" w:history="1">
        <w:r w:rsidRPr="008640CD">
          <w:rPr>
            <w:rStyle w:val="Hypertextovodkaz"/>
            <w:rFonts w:asciiTheme="minorHAnsi" w:hAnsiTheme="minorHAnsi" w:cstheme="minorHAnsi"/>
            <w:sz w:val="22"/>
            <w:szCs w:val="22"/>
          </w:rPr>
          <w:t>www.ibot.cas.cz</w:t>
        </w:r>
      </w:hyperlink>
      <w:r w:rsidRPr="008640CD">
        <w:rPr>
          <w:rFonts w:asciiTheme="minorHAnsi" w:hAnsiTheme="minorHAnsi" w:cstheme="minorHAnsi"/>
          <w:sz w:val="22"/>
          <w:szCs w:val="22"/>
        </w:rPr>
        <w:t>.</w:t>
      </w:r>
    </w:p>
    <w:p w14:paraId="4C185E6D" w14:textId="77777777" w:rsidR="00203E97" w:rsidRPr="008640CD" w:rsidRDefault="00203E97" w:rsidP="0068486A">
      <w:pPr>
        <w:rPr>
          <w:rFonts w:asciiTheme="minorHAnsi" w:hAnsiTheme="minorHAnsi" w:cstheme="minorHAnsi"/>
          <w:sz w:val="22"/>
          <w:szCs w:val="22"/>
        </w:rPr>
      </w:pPr>
    </w:p>
    <w:sectPr w:rsidR="00203E97" w:rsidRPr="008640CD" w:rsidSect="00F823A3">
      <w:headerReference w:type="default" r:id="rId17"/>
      <w:footerReference w:type="default" r:id="rId18"/>
      <w:pgSz w:w="11906" w:h="16838" w:code="9"/>
      <w:pgMar w:top="720" w:right="707" w:bottom="720" w:left="720" w:header="53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08891" w14:textId="77777777" w:rsidR="00216DFF" w:rsidRDefault="00216DFF">
      <w:r>
        <w:separator/>
      </w:r>
    </w:p>
  </w:endnote>
  <w:endnote w:type="continuationSeparator" w:id="0">
    <w:p w14:paraId="1B352FF9" w14:textId="77777777" w:rsidR="00216DFF" w:rsidRDefault="0021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jaVu Sans Mono">
    <w:altName w:val="MS Gothic"/>
    <w:charset w:val="EE"/>
    <w:family w:val="modern"/>
    <w:pitch w:val="fixed"/>
    <w:sig w:usb0="E70026FF" w:usb1="D200F9FB" w:usb2="02000028" w:usb3="00000000" w:csb0="000001DF" w:csb1="00000000"/>
  </w:font>
  <w:font w:name="AR PL KaitiM GB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lumbiaCE">
    <w:panose1 w:val="02020500000000000000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CD8C" w14:textId="77777777" w:rsidR="00B953C0" w:rsidRDefault="0078374C" w:rsidP="005D62EE">
    <w:pPr>
      <w:spacing w:line="360" w:lineRule="auto"/>
      <w:jc w:val="center"/>
      <w:rPr>
        <w:rFonts w:ascii="ColumbiaCE" w:hAnsi="ColumbiaCE"/>
        <w:b/>
        <w:spacing w:val="30"/>
        <w:position w:val="-6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81B059" wp14:editId="415700B4">
              <wp:simplePos x="0" y="0"/>
              <wp:positionH relativeFrom="column">
                <wp:posOffset>-114300</wp:posOffset>
              </wp:positionH>
              <wp:positionV relativeFrom="paragraph">
                <wp:posOffset>107950</wp:posOffset>
              </wp:positionV>
              <wp:extent cx="6372225" cy="0"/>
              <wp:effectExtent l="9525" t="12700" r="9525" b="1587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7222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34755E" id="Line 4" o:spid="_x0000_s1026" style="position:absolute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8.5pt" to="492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" strokecolor="#9c0" strokeweight="1.25pt"/>
          </w:pict>
        </mc:Fallback>
      </mc:AlternateContent>
    </w:r>
  </w:p>
  <w:p w14:paraId="50A75677" w14:textId="77777777" w:rsidR="00B953C0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b/>
        <w:spacing w:val="36"/>
        <w:position w:val="-6"/>
        <w:sz w:val="18"/>
        <w:szCs w:val="18"/>
      </w:rPr>
      <w:t xml:space="preserve">BOTANICKÝ ÚSTAV AV ČR, </w:t>
    </w:r>
    <w:r w:rsidRPr="00D47AB5">
      <w:rPr>
        <w:rFonts w:ascii="Arial" w:hAnsi="Arial" w:cs="Arial"/>
        <w:spacing w:val="36"/>
        <w:position w:val="-6"/>
        <w:sz w:val="18"/>
        <w:szCs w:val="18"/>
      </w:rPr>
      <w:t>veřejná výzkumná instituce, Zámek 1, 252 43 Průhonice</w:t>
    </w:r>
  </w:p>
  <w:p w14:paraId="3EACEE92" w14:textId="77777777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>IĆ 67985939, DIČ: CZ67985939, tel.: +420 271 015 233, +420 267 750 031</w:t>
    </w:r>
  </w:p>
  <w:p w14:paraId="0B491AA1" w14:textId="77777777" w:rsidR="00531D1D" w:rsidRPr="00D47AB5" w:rsidRDefault="00531D1D" w:rsidP="00060973">
    <w:pPr>
      <w:spacing w:line="360" w:lineRule="auto"/>
      <w:ind w:left="-180" w:right="-262"/>
      <w:jc w:val="center"/>
      <w:rPr>
        <w:rFonts w:ascii="Arial" w:hAnsi="Arial" w:cs="Arial"/>
        <w:spacing w:val="36"/>
        <w:position w:val="-6"/>
        <w:sz w:val="18"/>
        <w:szCs w:val="18"/>
      </w:rPr>
    </w:pPr>
    <w:r w:rsidRPr="00D47AB5">
      <w:rPr>
        <w:rFonts w:ascii="Arial" w:hAnsi="Arial" w:cs="Arial"/>
        <w:spacing w:val="36"/>
        <w:position w:val="-6"/>
        <w:sz w:val="18"/>
        <w:szCs w:val="18"/>
      </w:rPr>
      <w:t xml:space="preserve">fax: +420 271 015 105, e-mail: </w:t>
    </w:r>
    <w:hyperlink r:id="rId1" w:history="1">
      <w:r w:rsidRPr="00D47AB5">
        <w:rPr>
          <w:rStyle w:val="Hypertextovodkaz"/>
          <w:rFonts w:ascii="Arial" w:hAnsi="Arial" w:cs="Arial"/>
          <w:color w:val="auto"/>
          <w:spacing w:val="36"/>
          <w:position w:val="-6"/>
          <w:sz w:val="18"/>
          <w:szCs w:val="18"/>
          <w:u w:val="none"/>
        </w:rPr>
        <w:t>ibot@ibot.cas.cz</w:t>
      </w:r>
    </w:hyperlink>
    <w:r w:rsidRPr="00D47AB5">
      <w:rPr>
        <w:rFonts w:ascii="Arial" w:hAnsi="Arial" w:cs="Arial"/>
        <w:spacing w:val="36"/>
        <w:position w:val="-6"/>
        <w:sz w:val="18"/>
        <w:szCs w:val="18"/>
      </w:rPr>
      <w:t>, www.ibot.cas.cz</w:t>
    </w:r>
  </w:p>
  <w:p w14:paraId="0E8F3FD3" w14:textId="77777777" w:rsidR="00B953C0" w:rsidRDefault="00B953C0" w:rsidP="00060973">
    <w:pPr>
      <w:pStyle w:val="Zpat"/>
      <w:ind w:right="-26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47C53" w14:textId="77777777" w:rsidR="00216DFF" w:rsidRDefault="00216DFF">
      <w:r>
        <w:separator/>
      </w:r>
    </w:p>
  </w:footnote>
  <w:footnote w:type="continuationSeparator" w:id="0">
    <w:p w14:paraId="1ACE7961" w14:textId="77777777" w:rsidR="00216DFF" w:rsidRDefault="00216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59852" w14:textId="25B7D003" w:rsidR="009C7560" w:rsidRPr="009C7560" w:rsidRDefault="009C7560" w:rsidP="009C7560">
    <w:pPr>
      <w:pStyle w:val="Normlnweb"/>
      <w:rPr>
        <w:rFonts w:asciiTheme="minorHAnsi" w:hAnsiTheme="minorHAnsi" w:cstheme="minorHAnsi"/>
        <w:b/>
        <w:color w:val="6699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DC5E0CC" wp14:editId="5E9BF00A">
          <wp:simplePos x="0" y="0"/>
          <wp:positionH relativeFrom="column">
            <wp:posOffset>4953000</wp:posOffset>
          </wp:positionH>
          <wp:positionV relativeFrom="paragraph">
            <wp:posOffset>-180340</wp:posOffset>
          </wp:positionV>
          <wp:extent cx="1832610" cy="651510"/>
          <wp:effectExtent l="0" t="0" r="0" b="0"/>
          <wp:wrapTight wrapText="bothSides">
            <wp:wrapPolygon edited="0">
              <wp:start x="0" y="0"/>
              <wp:lineTo x="0" y="20842"/>
              <wp:lineTo x="21331" y="20842"/>
              <wp:lineTo x="21331" y="0"/>
              <wp:lineTo x="0" y="0"/>
            </wp:wrapPolygon>
          </wp:wrapTight>
          <wp:docPr id="32" name="obrázek 7" descr="logo BU Pantone3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 BU Pantone3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7560">
      <w:rPr>
        <w:rFonts w:asciiTheme="minorHAnsi" w:hAnsiTheme="minorHAnsi" w:cstheme="minorHAnsi"/>
        <w:b/>
        <w:color w:val="669900"/>
      </w:rPr>
      <w:t xml:space="preserve">Tisková </w:t>
    </w:r>
    <w:r w:rsidR="00B82F3E">
      <w:rPr>
        <w:rFonts w:asciiTheme="minorHAnsi" w:hAnsiTheme="minorHAnsi" w:cstheme="minorHAnsi"/>
        <w:b/>
        <w:color w:val="669900"/>
      </w:rPr>
      <w:t>zpráva</w:t>
    </w:r>
  </w:p>
  <w:p w14:paraId="0AD7B4CE" w14:textId="594202A0" w:rsidR="00B953C0" w:rsidRDefault="00B953C0" w:rsidP="002C21FB">
    <w:pPr>
      <w:ind w:left="4253"/>
      <w:rPr>
        <w:rFonts w:ascii="ColumbiaCE" w:hAnsi="ColumbiaCE"/>
        <w:sz w:val="18"/>
        <w:szCs w:val="18"/>
      </w:rPr>
    </w:pPr>
  </w:p>
  <w:p w14:paraId="103FF9C3" w14:textId="77777777" w:rsidR="00B953C0" w:rsidRDefault="00B953C0" w:rsidP="00462703">
    <w:pPr>
      <w:ind w:left="4536"/>
      <w:rPr>
        <w:rFonts w:ascii="ColumbiaCE" w:hAnsi="ColumbiaCE"/>
        <w:b/>
        <w:spacing w:val="14"/>
        <w:position w:val="-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715A"/>
    <w:multiLevelType w:val="multilevel"/>
    <w:tmpl w:val="960A6E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9C4FB9"/>
    <w:multiLevelType w:val="multilevel"/>
    <w:tmpl w:val="7554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A44CDE"/>
    <w:multiLevelType w:val="multilevel"/>
    <w:tmpl w:val="6C56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081B5F"/>
    <w:multiLevelType w:val="multilevel"/>
    <w:tmpl w:val="8FD4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4D669BA"/>
    <w:multiLevelType w:val="multilevel"/>
    <w:tmpl w:val="A6AA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EC1B1E"/>
    <w:multiLevelType w:val="multilevel"/>
    <w:tmpl w:val="F2B6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5834AA"/>
    <w:multiLevelType w:val="multilevel"/>
    <w:tmpl w:val="1288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B8317D"/>
    <w:multiLevelType w:val="multilevel"/>
    <w:tmpl w:val="64EE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3C4ECE"/>
    <w:multiLevelType w:val="multilevel"/>
    <w:tmpl w:val="CF94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221CA7"/>
    <w:multiLevelType w:val="multilevel"/>
    <w:tmpl w:val="ED40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8240F8"/>
    <w:multiLevelType w:val="multilevel"/>
    <w:tmpl w:val="6B48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F76E7"/>
    <w:multiLevelType w:val="multilevel"/>
    <w:tmpl w:val="76EE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AF7EF9"/>
    <w:multiLevelType w:val="multilevel"/>
    <w:tmpl w:val="B698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E97497"/>
    <w:multiLevelType w:val="multilevel"/>
    <w:tmpl w:val="3FF8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B37604"/>
    <w:multiLevelType w:val="hybridMultilevel"/>
    <w:tmpl w:val="80606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03350"/>
    <w:multiLevelType w:val="multilevel"/>
    <w:tmpl w:val="A314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E04A5D"/>
    <w:multiLevelType w:val="multilevel"/>
    <w:tmpl w:val="151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983668"/>
    <w:multiLevelType w:val="multilevel"/>
    <w:tmpl w:val="D404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B9298A"/>
    <w:multiLevelType w:val="multilevel"/>
    <w:tmpl w:val="A590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2411180">
    <w:abstractNumId w:val="10"/>
  </w:num>
  <w:num w:numId="2" w16cid:durableId="516122837">
    <w:abstractNumId w:val="14"/>
  </w:num>
  <w:num w:numId="3" w16cid:durableId="1617565475">
    <w:abstractNumId w:val="8"/>
  </w:num>
  <w:num w:numId="4" w16cid:durableId="141890501">
    <w:abstractNumId w:val="15"/>
  </w:num>
  <w:num w:numId="5" w16cid:durableId="32661948">
    <w:abstractNumId w:val="16"/>
  </w:num>
  <w:num w:numId="6" w16cid:durableId="1036660781">
    <w:abstractNumId w:val="3"/>
  </w:num>
  <w:num w:numId="7" w16cid:durableId="373697275">
    <w:abstractNumId w:val="18"/>
  </w:num>
  <w:num w:numId="8" w16cid:durableId="253128712">
    <w:abstractNumId w:val="4"/>
  </w:num>
  <w:num w:numId="9" w16cid:durableId="1118521749">
    <w:abstractNumId w:val="0"/>
  </w:num>
  <w:num w:numId="10" w16cid:durableId="2008166026">
    <w:abstractNumId w:val="13"/>
  </w:num>
  <w:num w:numId="11" w16cid:durableId="1761289705">
    <w:abstractNumId w:val="1"/>
  </w:num>
  <w:num w:numId="12" w16cid:durableId="1102795985">
    <w:abstractNumId w:val="6"/>
  </w:num>
  <w:num w:numId="13" w16cid:durableId="1018888460">
    <w:abstractNumId w:val="7"/>
  </w:num>
  <w:num w:numId="14" w16cid:durableId="1415273334">
    <w:abstractNumId w:val="11"/>
  </w:num>
  <w:num w:numId="15" w16cid:durableId="98378754">
    <w:abstractNumId w:val="9"/>
  </w:num>
  <w:num w:numId="16" w16cid:durableId="27874851">
    <w:abstractNumId w:val="2"/>
  </w:num>
  <w:num w:numId="17" w16cid:durableId="1303730347">
    <w:abstractNumId w:val="17"/>
  </w:num>
  <w:num w:numId="18" w16cid:durableId="1752776184">
    <w:abstractNumId w:val="12"/>
  </w:num>
  <w:num w:numId="19" w16cid:durableId="566427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1FB"/>
    <w:rsid w:val="000028C2"/>
    <w:rsid w:val="00004E35"/>
    <w:rsid w:val="00005A2B"/>
    <w:rsid w:val="0001091A"/>
    <w:rsid w:val="0001428C"/>
    <w:rsid w:val="00015A2C"/>
    <w:rsid w:val="00017EE4"/>
    <w:rsid w:val="0002033B"/>
    <w:rsid w:val="00020479"/>
    <w:rsid w:val="000212B6"/>
    <w:rsid w:val="00024662"/>
    <w:rsid w:val="000254E7"/>
    <w:rsid w:val="000324CD"/>
    <w:rsid w:val="00032966"/>
    <w:rsid w:val="000331A1"/>
    <w:rsid w:val="000342B7"/>
    <w:rsid w:val="0004018D"/>
    <w:rsid w:val="0004391A"/>
    <w:rsid w:val="00044687"/>
    <w:rsid w:val="00046DA4"/>
    <w:rsid w:val="00047575"/>
    <w:rsid w:val="000514E9"/>
    <w:rsid w:val="0005386E"/>
    <w:rsid w:val="00054136"/>
    <w:rsid w:val="00054B83"/>
    <w:rsid w:val="00055468"/>
    <w:rsid w:val="0005562F"/>
    <w:rsid w:val="00056BE1"/>
    <w:rsid w:val="0006059E"/>
    <w:rsid w:val="00060973"/>
    <w:rsid w:val="000617D9"/>
    <w:rsid w:val="000639BC"/>
    <w:rsid w:val="000642CC"/>
    <w:rsid w:val="0006455B"/>
    <w:rsid w:val="00065727"/>
    <w:rsid w:val="00066B76"/>
    <w:rsid w:val="00074A11"/>
    <w:rsid w:val="0008130B"/>
    <w:rsid w:val="00081FD6"/>
    <w:rsid w:val="0008392A"/>
    <w:rsid w:val="00084F12"/>
    <w:rsid w:val="000864CA"/>
    <w:rsid w:val="000878F0"/>
    <w:rsid w:val="00090C49"/>
    <w:rsid w:val="000921DB"/>
    <w:rsid w:val="000932B9"/>
    <w:rsid w:val="00094CFF"/>
    <w:rsid w:val="000B0A36"/>
    <w:rsid w:val="000B4912"/>
    <w:rsid w:val="000B4EC4"/>
    <w:rsid w:val="000B51B8"/>
    <w:rsid w:val="000B7439"/>
    <w:rsid w:val="000C2AD3"/>
    <w:rsid w:val="000C324A"/>
    <w:rsid w:val="000C46DF"/>
    <w:rsid w:val="000C48AD"/>
    <w:rsid w:val="000E0A05"/>
    <w:rsid w:val="000E0B0E"/>
    <w:rsid w:val="000E1593"/>
    <w:rsid w:val="000E15D6"/>
    <w:rsid w:val="000E18D3"/>
    <w:rsid w:val="000E5006"/>
    <w:rsid w:val="000F35BE"/>
    <w:rsid w:val="000F3CCB"/>
    <w:rsid w:val="000F49D7"/>
    <w:rsid w:val="000F5AF4"/>
    <w:rsid w:val="000F6B59"/>
    <w:rsid w:val="000F74BC"/>
    <w:rsid w:val="00101989"/>
    <w:rsid w:val="0010206E"/>
    <w:rsid w:val="001022B4"/>
    <w:rsid w:val="00102777"/>
    <w:rsid w:val="00102A59"/>
    <w:rsid w:val="00103BE3"/>
    <w:rsid w:val="001064CC"/>
    <w:rsid w:val="00111341"/>
    <w:rsid w:val="00112B4F"/>
    <w:rsid w:val="00112BCF"/>
    <w:rsid w:val="001156CD"/>
    <w:rsid w:val="00115F0A"/>
    <w:rsid w:val="001179BB"/>
    <w:rsid w:val="0012004F"/>
    <w:rsid w:val="00120F20"/>
    <w:rsid w:val="00121355"/>
    <w:rsid w:val="00121EFF"/>
    <w:rsid w:val="0013387D"/>
    <w:rsid w:val="00133F74"/>
    <w:rsid w:val="0013572E"/>
    <w:rsid w:val="001357E7"/>
    <w:rsid w:val="0013610F"/>
    <w:rsid w:val="00137CF3"/>
    <w:rsid w:val="00140382"/>
    <w:rsid w:val="00140A1B"/>
    <w:rsid w:val="00142A81"/>
    <w:rsid w:val="0014303F"/>
    <w:rsid w:val="0014476B"/>
    <w:rsid w:val="00153CA6"/>
    <w:rsid w:val="00154763"/>
    <w:rsid w:val="001552B7"/>
    <w:rsid w:val="00157849"/>
    <w:rsid w:val="00157AD3"/>
    <w:rsid w:val="00161422"/>
    <w:rsid w:val="0016242B"/>
    <w:rsid w:val="00172B50"/>
    <w:rsid w:val="00180E3F"/>
    <w:rsid w:val="00181BBF"/>
    <w:rsid w:val="001822F9"/>
    <w:rsid w:val="00185488"/>
    <w:rsid w:val="00185FBB"/>
    <w:rsid w:val="00186175"/>
    <w:rsid w:val="00194CFD"/>
    <w:rsid w:val="00197FEA"/>
    <w:rsid w:val="001A20A5"/>
    <w:rsid w:val="001A3F55"/>
    <w:rsid w:val="001A4790"/>
    <w:rsid w:val="001B00E8"/>
    <w:rsid w:val="001B0A7E"/>
    <w:rsid w:val="001B2786"/>
    <w:rsid w:val="001B48E1"/>
    <w:rsid w:val="001C1645"/>
    <w:rsid w:val="001C4BF5"/>
    <w:rsid w:val="001C76E5"/>
    <w:rsid w:val="001C7AD7"/>
    <w:rsid w:val="001D4BC4"/>
    <w:rsid w:val="001D69A1"/>
    <w:rsid w:val="001E09CE"/>
    <w:rsid w:val="001E35BF"/>
    <w:rsid w:val="001E4085"/>
    <w:rsid w:val="001E7B8B"/>
    <w:rsid w:val="001F11EE"/>
    <w:rsid w:val="001F679A"/>
    <w:rsid w:val="001F6987"/>
    <w:rsid w:val="001F6A48"/>
    <w:rsid w:val="00203E97"/>
    <w:rsid w:val="00205FC1"/>
    <w:rsid w:val="002069AB"/>
    <w:rsid w:val="00212A8F"/>
    <w:rsid w:val="0021439F"/>
    <w:rsid w:val="00216DFF"/>
    <w:rsid w:val="00217A28"/>
    <w:rsid w:val="00220DFE"/>
    <w:rsid w:val="00221973"/>
    <w:rsid w:val="0022610A"/>
    <w:rsid w:val="0023423B"/>
    <w:rsid w:val="002349B5"/>
    <w:rsid w:val="00240CD5"/>
    <w:rsid w:val="00243970"/>
    <w:rsid w:val="00245D9C"/>
    <w:rsid w:val="0025079E"/>
    <w:rsid w:val="00250EAC"/>
    <w:rsid w:val="00251252"/>
    <w:rsid w:val="00252B18"/>
    <w:rsid w:val="00255822"/>
    <w:rsid w:val="002566F8"/>
    <w:rsid w:val="00260E40"/>
    <w:rsid w:val="00261E73"/>
    <w:rsid w:val="00262142"/>
    <w:rsid w:val="00262A14"/>
    <w:rsid w:val="00263B31"/>
    <w:rsid w:val="00263E7E"/>
    <w:rsid w:val="002670D4"/>
    <w:rsid w:val="002731B0"/>
    <w:rsid w:val="00274861"/>
    <w:rsid w:val="00274FC4"/>
    <w:rsid w:val="0027676E"/>
    <w:rsid w:val="002802BC"/>
    <w:rsid w:val="002853D2"/>
    <w:rsid w:val="00292D0F"/>
    <w:rsid w:val="002A49A1"/>
    <w:rsid w:val="002A5CFA"/>
    <w:rsid w:val="002B01E8"/>
    <w:rsid w:val="002B31CF"/>
    <w:rsid w:val="002B342E"/>
    <w:rsid w:val="002B57B2"/>
    <w:rsid w:val="002C21FB"/>
    <w:rsid w:val="002C3568"/>
    <w:rsid w:val="002D099A"/>
    <w:rsid w:val="002D2212"/>
    <w:rsid w:val="002D2E5C"/>
    <w:rsid w:val="002D6FD6"/>
    <w:rsid w:val="002D7551"/>
    <w:rsid w:val="002D7DE5"/>
    <w:rsid w:val="002E36F1"/>
    <w:rsid w:val="002E4840"/>
    <w:rsid w:val="002E4FD4"/>
    <w:rsid w:val="002E5F7F"/>
    <w:rsid w:val="002E62B0"/>
    <w:rsid w:val="002F0974"/>
    <w:rsid w:val="002F2244"/>
    <w:rsid w:val="002F2FA7"/>
    <w:rsid w:val="002F33D1"/>
    <w:rsid w:val="002F378B"/>
    <w:rsid w:val="00300261"/>
    <w:rsid w:val="00300392"/>
    <w:rsid w:val="0030107D"/>
    <w:rsid w:val="00302A0E"/>
    <w:rsid w:val="0030414C"/>
    <w:rsid w:val="0030701D"/>
    <w:rsid w:val="00311DB3"/>
    <w:rsid w:val="00313655"/>
    <w:rsid w:val="00313937"/>
    <w:rsid w:val="00315177"/>
    <w:rsid w:val="00322210"/>
    <w:rsid w:val="003223F1"/>
    <w:rsid w:val="00322A02"/>
    <w:rsid w:val="00323846"/>
    <w:rsid w:val="00323C99"/>
    <w:rsid w:val="003240B3"/>
    <w:rsid w:val="0032415A"/>
    <w:rsid w:val="0033462F"/>
    <w:rsid w:val="00335B63"/>
    <w:rsid w:val="00335CF5"/>
    <w:rsid w:val="00336DEE"/>
    <w:rsid w:val="0034002F"/>
    <w:rsid w:val="00340B1C"/>
    <w:rsid w:val="00342139"/>
    <w:rsid w:val="0034440B"/>
    <w:rsid w:val="0034464A"/>
    <w:rsid w:val="00345106"/>
    <w:rsid w:val="0034544E"/>
    <w:rsid w:val="00350371"/>
    <w:rsid w:val="003504FC"/>
    <w:rsid w:val="00350C92"/>
    <w:rsid w:val="00356145"/>
    <w:rsid w:val="00357048"/>
    <w:rsid w:val="00360327"/>
    <w:rsid w:val="003634C1"/>
    <w:rsid w:val="00363B40"/>
    <w:rsid w:val="00372B90"/>
    <w:rsid w:val="00372DE8"/>
    <w:rsid w:val="003740D7"/>
    <w:rsid w:val="00374FD9"/>
    <w:rsid w:val="00375B9B"/>
    <w:rsid w:val="003827FB"/>
    <w:rsid w:val="00383567"/>
    <w:rsid w:val="00384D4B"/>
    <w:rsid w:val="00385124"/>
    <w:rsid w:val="003867D8"/>
    <w:rsid w:val="00387AE2"/>
    <w:rsid w:val="00390066"/>
    <w:rsid w:val="00391C2E"/>
    <w:rsid w:val="00395F3D"/>
    <w:rsid w:val="0039672D"/>
    <w:rsid w:val="003A102F"/>
    <w:rsid w:val="003A25AC"/>
    <w:rsid w:val="003A385D"/>
    <w:rsid w:val="003A7653"/>
    <w:rsid w:val="003B5016"/>
    <w:rsid w:val="003C3F4B"/>
    <w:rsid w:val="003D1233"/>
    <w:rsid w:val="003D3BF8"/>
    <w:rsid w:val="003D4328"/>
    <w:rsid w:val="003D4E8B"/>
    <w:rsid w:val="003D6EBE"/>
    <w:rsid w:val="003D74E0"/>
    <w:rsid w:val="003E094D"/>
    <w:rsid w:val="003E5987"/>
    <w:rsid w:val="003E7703"/>
    <w:rsid w:val="003E7EAD"/>
    <w:rsid w:val="003F197A"/>
    <w:rsid w:val="003F19E2"/>
    <w:rsid w:val="003F1DDC"/>
    <w:rsid w:val="003F2999"/>
    <w:rsid w:val="003F2A2F"/>
    <w:rsid w:val="003F3D7F"/>
    <w:rsid w:val="003F48E9"/>
    <w:rsid w:val="003F4EC9"/>
    <w:rsid w:val="00402055"/>
    <w:rsid w:val="00404A84"/>
    <w:rsid w:val="00411E79"/>
    <w:rsid w:val="00412C64"/>
    <w:rsid w:val="0041357D"/>
    <w:rsid w:val="00421D3C"/>
    <w:rsid w:val="00424997"/>
    <w:rsid w:val="0042577F"/>
    <w:rsid w:val="004300C2"/>
    <w:rsid w:val="00434296"/>
    <w:rsid w:val="0043487D"/>
    <w:rsid w:val="00440AFF"/>
    <w:rsid w:val="00443F06"/>
    <w:rsid w:val="0044470B"/>
    <w:rsid w:val="00450933"/>
    <w:rsid w:val="00457CD4"/>
    <w:rsid w:val="00460E53"/>
    <w:rsid w:val="00462344"/>
    <w:rsid w:val="00462703"/>
    <w:rsid w:val="00462ACB"/>
    <w:rsid w:val="0046436D"/>
    <w:rsid w:val="0046701F"/>
    <w:rsid w:val="00471761"/>
    <w:rsid w:val="00472EA4"/>
    <w:rsid w:val="004738D4"/>
    <w:rsid w:val="00473A47"/>
    <w:rsid w:val="00474648"/>
    <w:rsid w:val="00474CA4"/>
    <w:rsid w:val="004765D5"/>
    <w:rsid w:val="00485DC0"/>
    <w:rsid w:val="0048602C"/>
    <w:rsid w:val="00487594"/>
    <w:rsid w:val="00487AC2"/>
    <w:rsid w:val="004911C4"/>
    <w:rsid w:val="00491327"/>
    <w:rsid w:val="0049154B"/>
    <w:rsid w:val="00492880"/>
    <w:rsid w:val="00492A4D"/>
    <w:rsid w:val="0049362D"/>
    <w:rsid w:val="004A2D98"/>
    <w:rsid w:val="004A385C"/>
    <w:rsid w:val="004B3347"/>
    <w:rsid w:val="004B39AD"/>
    <w:rsid w:val="004B3D83"/>
    <w:rsid w:val="004B4A63"/>
    <w:rsid w:val="004B5A0A"/>
    <w:rsid w:val="004B70C4"/>
    <w:rsid w:val="004B70CD"/>
    <w:rsid w:val="004B7782"/>
    <w:rsid w:val="004C03F2"/>
    <w:rsid w:val="004C067C"/>
    <w:rsid w:val="004C41AB"/>
    <w:rsid w:val="004C55C3"/>
    <w:rsid w:val="004C68DD"/>
    <w:rsid w:val="004D0575"/>
    <w:rsid w:val="004D2306"/>
    <w:rsid w:val="004D25C7"/>
    <w:rsid w:val="004D776F"/>
    <w:rsid w:val="004E7636"/>
    <w:rsid w:val="004F2A23"/>
    <w:rsid w:val="004F42B2"/>
    <w:rsid w:val="004F47D0"/>
    <w:rsid w:val="004F4CE5"/>
    <w:rsid w:val="004F6807"/>
    <w:rsid w:val="0050229E"/>
    <w:rsid w:val="00507305"/>
    <w:rsid w:val="0050767A"/>
    <w:rsid w:val="005104B8"/>
    <w:rsid w:val="00514FD9"/>
    <w:rsid w:val="00515D79"/>
    <w:rsid w:val="00516861"/>
    <w:rsid w:val="00516B49"/>
    <w:rsid w:val="0051782A"/>
    <w:rsid w:val="00530F8D"/>
    <w:rsid w:val="0053115E"/>
    <w:rsid w:val="00531D1D"/>
    <w:rsid w:val="00534903"/>
    <w:rsid w:val="00535054"/>
    <w:rsid w:val="005354EB"/>
    <w:rsid w:val="005404E0"/>
    <w:rsid w:val="00546810"/>
    <w:rsid w:val="00546964"/>
    <w:rsid w:val="00546B8E"/>
    <w:rsid w:val="005473C6"/>
    <w:rsid w:val="00557AC9"/>
    <w:rsid w:val="00562126"/>
    <w:rsid w:val="00562DFE"/>
    <w:rsid w:val="00563C16"/>
    <w:rsid w:val="00565C4C"/>
    <w:rsid w:val="005679DD"/>
    <w:rsid w:val="0057026E"/>
    <w:rsid w:val="00576B92"/>
    <w:rsid w:val="00580DD4"/>
    <w:rsid w:val="005821EB"/>
    <w:rsid w:val="0058344B"/>
    <w:rsid w:val="00585938"/>
    <w:rsid w:val="00587E31"/>
    <w:rsid w:val="00590B08"/>
    <w:rsid w:val="005924CD"/>
    <w:rsid w:val="00595722"/>
    <w:rsid w:val="00596F1F"/>
    <w:rsid w:val="005A345F"/>
    <w:rsid w:val="005A5DE8"/>
    <w:rsid w:val="005A793C"/>
    <w:rsid w:val="005B01A5"/>
    <w:rsid w:val="005B08F8"/>
    <w:rsid w:val="005B4D82"/>
    <w:rsid w:val="005B7615"/>
    <w:rsid w:val="005C0BD9"/>
    <w:rsid w:val="005C2110"/>
    <w:rsid w:val="005C231B"/>
    <w:rsid w:val="005D16DB"/>
    <w:rsid w:val="005D1F89"/>
    <w:rsid w:val="005D62EE"/>
    <w:rsid w:val="005E0BE2"/>
    <w:rsid w:val="005E14AB"/>
    <w:rsid w:val="005E5580"/>
    <w:rsid w:val="005E7C7E"/>
    <w:rsid w:val="005F0459"/>
    <w:rsid w:val="005F1F13"/>
    <w:rsid w:val="005F280C"/>
    <w:rsid w:val="005F4345"/>
    <w:rsid w:val="005F5EBE"/>
    <w:rsid w:val="005F7E23"/>
    <w:rsid w:val="00600DB3"/>
    <w:rsid w:val="00607492"/>
    <w:rsid w:val="00607CAC"/>
    <w:rsid w:val="0061225F"/>
    <w:rsid w:val="006128FC"/>
    <w:rsid w:val="006133FE"/>
    <w:rsid w:val="00615ADE"/>
    <w:rsid w:val="00616BC6"/>
    <w:rsid w:val="0062221C"/>
    <w:rsid w:val="006244AE"/>
    <w:rsid w:val="00632BB7"/>
    <w:rsid w:val="00643E24"/>
    <w:rsid w:val="00654A73"/>
    <w:rsid w:val="00655388"/>
    <w:rsid w:val="006601E0"/>
    <w:rsid w:val="006606F5"/>
    <w:rsid w:val="0066264F"/>
    <w:rsid w:val="006636FD"/>
    <w:rsid w:val="0066522F"/>
    <w:rsid w:val="0066573E"/>
    <w:rsid w:val="00666F58"/>
    <w:rsid w:val="00670D82"/>
    <w:rsid w:val="0067293E"/>
    <w:rsid w:val="00672E3B"/>
    <w:rsid w:val="00673AD7"/>
    <w:rsid w:val="006749E6"/>
    <w:rsid w:val="006773DA"/>
    <w:rsid w:val="0068139C"/>
    <w:rsid w:val="00681CCE"/>
    <w:rsid w:val="006826B6"/>
    <w:rsid w:val="00682D05"/>
    <w:rsid w:val="00683B95"/>
    <w:rsid w:val="0068486A"/>
    <w:rsid w:val="00686672"/>
    <w:rsid w:val="006879DF"/>
    <w:rsid w:val="00697AEF"/>
    <w:rsid w:val="006A011F"/>
    <w:rsid w:val="006A0DCC"/>
    <w:rsid w:val="006A3917"/>
    <w:rsid w:val="006A4945"/>
    <w:rsid w:val="006A6231"/>
    <w:rsid w:val="006A68D7"/>
    <w:rsid w:val="006A750A"/>
    <w:rsid w:val="006B0212"/>
    <w:rsid w:val="006B0BA1"/>
    <w:rsid w:val="006B1E39"/>
    <w:rsid w:val="006B393D"/>
    <w:rsid w:val="006B4DDC"/>
    <w:rsid w:val="006C3E35"/>
    <w:rsid w:val="006C660D"/>
    <w:rsid w:val="006D0E7C"/>
    <w:rsid w:val="006D20A2"/>
    <w:rsid w:val="006D339B"/>
    <w:rsid w:val="006D3B4B"/>
    <w:rsid w:val="006E4185"/>
    <w:rsid w:val="006E7093"/>
    <w:rsid w:val="006E7591"/>
    <w:rsid w:val="006E76E6"/>
    <w:rsid w:val="006F0E8A"/>
    <w:rsid w:val="006F11D0"/>
    <w:rsid w:val="006F32CC"/>
    <w:rsid w:val="006F508C"/>
    <w:rsid w:val="006F56FA"/>
    <w:rsid w:val="006F6768"/>
    <w:rsid w:val="00706CAC"/>
    <w:rsid w:val="00712EEC"/>
    <w:rsid w:val="00715E48"/>
    <w:rsid w:val="007235B6"/>
    <w:rsid w:val="00723BDA"/>
    <w:rsid w:val="00726228"/>
    <w:rsid w:val="00727227"/>
    <w:rsid w:val="00727ED8"/>
    <w:rsid w:val="007308E9"/>
    <w:rsid w:val="00731707"/>
    <w:rsid w:val="007339DD"/>
    <w:rsid w:val="0073427A"/>
    <w:rsid w:val="00734854"/>
    <w:rsid w:val="007373DE"/>
    <w:rsid w:val="0073769E"/>
    <w:rsid w:val="007402C2"/>
    <w:rsid w:val="00742605"/>
    <w:rsid w:val="0074748D"/>
    <w:rsid w:val="00747D34"/>
    <w:rsid w:val="00754BBB"/>
    <w:rsid w:val="00754E56"/>
    <w:rsid w:val="00756275"/>
    <w:rsid w:val="0075728A"/>
    <w:rsid w:val="00764E1F"/>
    <w:rsid w:val="00765174"/>
    <w:rsid w:val="00770BBF"/>
    <w:rsid w:val="00770EB0"/>
    <w:rsid w:val="00773B31"/>
    <w:rsid w:val="00773FB7"/>
    <w:rsid w:val="00775118"/>
    <w:rsid w:val="007753A5"/>
    <w:rsid w:val="00775A96"/>
    <w:rsid w:val="00783061"/>
    <w:rsid w:val="0078374C"/>
    <w:rsid w:val="00784B50"/>
    <w:rsid w:val="00785EE0"/>
    <w:rsid w:val="0078644D"/>
    <w:rsid w:val="0078736B"/>
    <w:rsid w:val="007A0309"/>
    <w:rsid w:val="007A0E60"/>
    <w:rsid w:val="007A195F"/>
    <w:rsid w:val="007A2A1A"/>
    <w:rsid w:val="007A2C88"/>
    <w:rsid w:val="007A6F80"/>
    <w:rsid w:val="007A7795"/>
    <w:rsid w:val="007A7A3B"/>
    <w:rsid w:val="007B1785"/>
    <w:rsid w:val="007B315B"/>
    <w:rsid w:val="007B47B1"/>
    <w:rsid w:val="007C32EA"/>
    <w:rsid w:val="007C3DCE"/>
    <w:rsid w:val="007C5969"/>
    <w:rsid w:val="007C6E8E"/>
    <w:rsid w:val="007D3E9A"/>
    <w:rsid w:val="007D42C5"/>
    <w:rsid w:val="007D4C35"/>
    <w:rsid w:val="007D5F37"/>
    <w:rsid w:val="007D67E6"/>
    <w:rsid w:val="007E06C8"/>
    <w:rsid w:val="007F14C7"/>
    <w:rsid w:val="007F501A"/>
    <w:rsid w:val="007F5A2A"/>
    <w:rsid w:val="008063D1"/>
    <w:rsid w:val="00813D19"/>
    <w:rsid w:val="00820242"/>
    <w:rsid w:val="0082075D"/>
    <w:rsid w:val="00821F22"/>
    <w:rsid w:val="0082429E"/>
    <w:rsid w:val="00825C7C"/>
    <w:rsid w:val="00832BC7"/>
    <w:rsid w:val="008357CB"/>
    <w:rsid w:val="00836CE0"/>
    <w:rsid w:val="00840900"/>
    <w:rsid w:val="008418BD"/>
    <w:rsid w:val="00842E39"/>
    <w:rsid w:val="008450E8"/>
    <w:rsid w:val="00846EBD"/>
    <w:rsid w:val="00853982"/>
    <w:rsid w:val="008539B6"/>
    <w:rsid w:val="00853DE0"/>
    <w:rsid w:val="00856A1D"/>
    <w:rsid w:val="00860602"/>
    <w:rsid w:val="0086067F"/>
    <w:rsid w:val="008640CD"/>
    <w:rsid w:val="00864465"/>
    <w:rsid w:val="008656D9"/>
    <w:rsid w:val="00867F06"/>
    <w:rsid w:val="00872FB2"/>
    <w:rsid w:val="00880225"/>
    <w:rsid w:val="00881F9C"/>
    <w:rsid w:val="008820F0"/>
    <w:rsid w:val="008825CD"/>
    <w:rsid w:val="008A34F4"/>
    <w:rsid w:val="008A53B0"/>
    <w:rsid w:val="008A6ECB"/>
    <w:rsid w:val="008B06A5"/>
    <w:rsid w:val="008B162B"/>
    <w:rsid w:val="008B2FC2"/>
    <w:rsid w:val="008B43FB"/>
    <w:rsid w:val="008C04CA"/>
    <w:rsid w:val="008C1DA8"/>
    <w:rsid w:val="008C24FE"/>
    <w:rsid w:val="008C44DF"/>
    <w:rsid w:val="008C462C"/>
    <w:rsid w:val="008C7092"/>
    <w:rsid w:val="008D1A9F"/>
    <w:rsid w:val="008D6BEE"/>
    <w:rsid w:val="008E0F67"/>
    <w:rsid w:val="008E2724"/>
    <w:rsid w:val="008E6B15"/>
    <w:rsid w:val="008E7F83"/>
    <w:rsid w:val="008F10DC"/>
    <w:rsid w:val="008F50E5"/>
    <w:rsid w:val="008F6A4F"/>
    <w:rsid w:val="009014E0"/>
    <w:rsid w:val="009070EC"/>
    <w:rsid w:val="0091246F"/>
    <w:rsid w:val="00913727"/>
    <w:rsid w:val="00913ADB"/>
    <w:rsid w:val="0091420A"/>
    <w:rsid w:val="009203F2"/>
    <w:rsid w:val="00921B15"/>
    <w:rsid w:val="00923933"/>
    <w:rsid w:val="00923A02"/>
    <w:rsid w:val="00927652"/>
    <w:rsid w:val="00941B54"/>
    <w:rsid w:val="00944B86"/>
    <w:rsid w:val="00945FEA"/>
    <w:rsid w:val="00951DC4"/>
    <w:rsid w:val="00954651"/>
    <w:rsid w:val="00955821"/>
    <w:rsid w:val="00955EE1"/>
    <w:rsid w:val="0095738D"/>
    <w:rsid w:val="00960DED"/>
    <w:rsid w:val="0096569F"/>
    <w:rsid w:val="00970E57"/>
    <w:rsid w:val="0097114F"/>
    <w:rsid w:val="00973CC5"/>
    <w:rsid w:val="00976E94"/>
    <w:rsid w:val="00981B3F"/>
    <w:rsid w:val="00983972"/>
    <w:rsid w:val="00986F44"/>
    <w:rsid w:val="009910CF"/>
    <w:rsid w:val="00991A5D"/>
    <w:rsid w:val="00996124"/>
    <w:rsid w:val="00997B2B"/>
    <w:rsid w:val="00997E26"/>
    <w:rsid w:val="009A3C1B"/>
    <w:rsid w:val="009A44B5"/>
    <w:rsid w:val="009A468B"/>
    <w:rsid w:val="009A5808"/>
    <w:rsid w:val="009B30FC"/>
    <w:rsid w:val="009B5F5F"/>
    <w:rsid w:val="009B6E96"/>
    <w:rsid w:val="009C0CFC"/>
    <w:rsid w:val="009C376B"/>
    <w:rsid w:val="009C7560"/>
    <w:rsid w:val="009D573B"/>
    <w:rsid w:val="009D7338"/>
    <w:rsid w:val="009E24AD"/>
    <w:rsid w:val="009E2C95"/>
    <w:rsid w:val="009E3107"/>
    <w:rsid w:val="009E63FF"/>
    <w:rsid w:val="009E695B"/>
    <w:rsid w:val="009E76E7"/>
    <w:rsid w:val="009F2406"/>
    <w:rsid w:val="009F3137"/>
    <w:rsid w:val="009F3BC7"/>
    <w:rsid w:val="009F5033"/>
    <w:rsid w:val="00A03357"/>
    <w:rsid w:val="00A058D4"/>
    <w:rsid w:val="00A115A0"/>
    <w:rsid w:val="00A12A34"/>
    <w:rsid w:val="00A2014D"/>
    <w:rsid w:val="00A2783B"/>
    <w:rsid w:val="00A30688"/>
    <w:rsid w:val="00A31B8C"/>
    <w:rsid w:val="00A341F5"/>
    <w:rsid w:val="00A34806"/>
    <w:rsid w:val="00A34EFC"/>
    <w:rsid w:val="00A36A2F"/>
    <w:rsid w:val="00A36DEE"/>
    <w:rsid w:val="00A376BF"/>
    <w:rsid w:val="00A41001"/>
    <w:rsid w:val="00A4121F"/>
    <w:rsid w:val="00A41A0D"/>
    <w:rsid w:val="00A42028"/>
    <w:rsid w:val="00A433B1"/>
    <w:rsid w:val="00A45D4E"/>
    <w:rsid w:val="00A51B04"/>
    <w:rsid w:val="00A53362"/>
    <w:rsid w:val="00A56941"/>
    <w:rsid w:val="00A57587"/>
    <w:rsid w:val="00A61406"/>
    <w:rsid w:val="00A61BB5"/>
    <w:rsid w:val="00A64A3D"/>
    <w:rsid w:val="00A65170"/>
    <w:rsid w:val="00A728BC"/>
    <w:rsid w:val="00A731D0"/>
    <w:rsid w:val="00A74F53"/>
    <w:rsid w:val="00A7746A"/>
    <w:rsid w:val="00A80F45"/>
    <w:rsid w:val="00A8363C"/>
    <w:rsid w:val="00A83CBC"/>
    <w:rsid w:val="00A83F06"/>
    <w:rsid w:val="00A87AD8"/>
    <w:rsid w:val="00A87D86"/>
    <w:rsid w:val="00A90299"/>
    <w:rsid w:val="00A90AAA"/>
    <w:rsid w:val="00A951DA"/>
    <w:rsid w:val="00A96FE3"/>
    <w:rsid w:val="00A9772D"/>
    <w:rsid w:val="00A97ACD"/>
    <w:rsid w:val="00AA67DE"/>
    <w:rsid w:val="00AA7AC8"/>
    <w:rsid w:val="00AB0868"/>
    <w:rsid w:val="00AB1D73"/>
    <w:rsid w:val="00AB2709"/>
    <w:rsid w:val="00AB6BD3"/>
    <w:rsid w:val="00AB789E"/>
    <w:rsid w:val="00AB790E"/>
    <w:rsid w:val="00AC04D4"/>
    <w:rsid w:val="00AC0F01"/>
    <w:rsid w:val="00AC2090"/>
    <w:rsid w:val="00AC3057"/>
    <w:rsid w:val="00AC4567"/>
    <w:rsid w:val="00AC75F8"/>
    <w:rsid w:val="00AD2D6F"/>
    <w:rsid w:val="00AD60B6"/>
    <w:rsid w:val="00AD72E9"/>
    <w:rsid w:val="00AE1CFD"/>
    <w:rsid w:val="00AE2918"/>
    <w:rsid w:val="00AE5DEF"/>
    <w:rsid w:val="00AE6775"/>
    <w:rsid w:val="00AF44DE"/>
    <w:rsid w:val="00AF4A6F"/>
    <w:rsid w:val="00AF4B82"/>
    <w:rsid w:val="00AF7E8C"/>
    <w:rsid w:val="00B050C5"/>
    <w:rsid w:val="00B0663A"/>
    <w:rsid w:val="00B069AD"/>
    <w:rsid w:val="00B130F5"/>
    <w:rsid w:val="00B13432"/>
    <w:rsid w:val="00B136BF"/>
    <w:rsid w:val="00B13993"/>
    <w:rsid w:val="00B142A6"/>
    <w:rsid w:val="00B14BF0"/>
    <w:rsid w:val="00B15AB2"/>
    <w:rsid w:val="00B2073B"/>
    <w:rsid w:val="00B22362"/>
    <w:rsid w:val="00B24605"/>
    <w:rsid w:val="00B250C0"/>
    <w:rsid w:val="00B27EC1"/>
    <w:rsid w:val="00B3019B"/>
    <w:rsid w:val="00B30829"/>
    <w:rsid w:val="00B33112"/>
    <w:rsid w:val="00B35911"/>
    <w:rsid w:val="00B365E1"/>
    <w:rsid w:val="00B36DA1"/>
    <w:rsid w:val="00B372EE"/>
    <w:rsid w:val="00B37CA3"/>
    <w:rsid w:val="00B40D56"/>
    <w:rsid w:val="00B44047"/>
    <w:rsid w:val="00B4537F"/>
    <w:rsid w:val="00B539AA"/>
    <w:rsid w:val="00B67033"/>
    <w:rsid w:val="00B810B5"/>
    <w:rsid w:val="00B81B33"/>
    <w:rsid w:val="00B82F3E"/>
    <w:rsid w:val="00B84BBA"/>
    <w:rsid w:val="00B906B0"/>
    <w:rsid w:val="00B91D1E"/>
    <w:rsid w:val="00B953C0"/>
    <w:rsid w:val="00B95E2A"/>
    <w:rsid w:val="00B97E4A"/>
    <w:rsid w:val="00BA1F94"/>
    <w:rsid w:val="00BB4E43"/>
    <w:rsid w:val="00BB72E5"/>
    <w:rsid w:val="00BC2498"/>
    <w:rsid w:val="00BC3681"/>
    <w:rsid w:val="00BC6524"/>
    <w:rsid w:val="00BD2241"/>
    <w:rsid w:val="00BD484C"/>
    <w:rsid w:val="00BD54E2"/>
    <w:rsid w:val="00BD5C72"/>
    <w:rsid w:val="00BD6DA5"/>
    <w:rsid w:val="00BD6F57"/>
    <w:rsid w:val="00BE09BE"/>
    <w:rsid w:val="00BE17C1"/>
    <w:rsid w:val="00BE192A"/>
    <w:rsid w:val="00BE671F"/>
    <w:rsid w:val="00BE677E"/>
    <w:rsid w:val="00BF38C5"/>
    <w:rsid w:val="00C0051E"/>
    <w:rsid w:val="00C00F71"/>
    <w:rsid w:val="00C2474B"/>
    <w:rsid w:val="00C25E70"/>
    <w:rsid w:val="00C27CF0"/>
    <w:rsid w:val="00C30372"/>
    <w:rsid w:val="00C3141A"/>
    <w:rsid w:val="00C3499A"/>
    <w:rsid w:val="00C37442"/>
    <w:rsid w:val="00C407B0"/>
    <w:rsid w:val="00C40F03"/>
    <w:rsid w:val="00C51FD7"/>
    <w:rsid w:val="00C53FE4"/>
    <w:rsid w:val="00C55A76"/>
    <w:rsid w:val="00C563F8"/>
    <w:rsid w:val="00C57C94"/>
    <w:rsid w:val="00C6260A"/>
    <w:rsid w:val="00C6330C"/>
    <w:rsid w:val="00C65541"/>
    <w:rsid w:val="00C67ABA"/>
    <w:rsid w:val="00C721C6"/>
    <w:rsid w:val="00C759EE"/>
    <w:rsid w:val="00C77345"/>
    <w:rsid w:val="00C82B4D"/>
    <w:rsid w:val="00C8714F"/>
    <w:rsid w:val="00C87DCE"/>
    <w:rsid w:val="00C90045"/>
    <w:rsid w:val="00C90673"/>
    <w:rsid w:val="00C93418"/>
    <w:rsid w:val="00C96895"/>
    <w:rsid w:val="00C96E2E"/>
    <w:rsid w:val="00C9734B"/>
    <w:rsid w:val="00C97A78"/>
    <w:rsid w:val="00C97F2E"/>
    <w:rsid w:val="00C97F9F"/>
    <w:rsid w:val="00CA2C24"/>
    <w:rsid w:val="00CA3E96"/>
    <w:rsid w:val="00CA484B"/>
    <w:rsid w:val="00CA5E7D"/>
    <w:rsid w:val="00CB11AA"/>
    <w:rsid w:val="00CB622A"/>
    <w:rsid w:val="00CC1972"/>
    <w:rsid w:val="00CC1F35"/>
    <w:rsid w:val="00CC25E2"/>
    <w:rsid w:val="00CC319A"/>
    <w:rsid w:val="00CC334F"/>
    <w:rsid w:val="00CC539A"/>
    <w:rsid w:val="00CC5ED9"/>
    <w:rsid w:val="00CC6512"/>
    <w:rsid w:val="00CD0CBC"/>
    <w:rsid w:val="00CD10C4"/>
    <w:rsid w:val="00CD2B76"/>
    <w:rsid w:val="00CD5F23"/>
    <w:rsid w:val="00CD668B"/>
    <w:rsid w:val="00CE00F8"/>
    <w:rsid w:val="00CE145F"/>
    <w:rsid w:val="00CE56F8"/>
    <w:rsid w:val="00CF01C6"/>
    <w:rsid w:val="00CF0EAC"/>
    <w:rsid w:val="00CF0EB4"/>
    <w:rsid w:val="00CF573C"/>
    <w:rsid w:val="00CF7B5D"/>
    <w:rsid w:val="00D00187"/>
    <w:rsid w:val="00D02482"/>
    <w:rsid w:val="00D03832"/>
    <w:rsid w:val="00D057A7"/>
    <w:rsid w:val="00D0743F"/>
    <w:rsid w:val="00D114A6"/>
    <w:rsid w:val="00D14C8F"/>
    <w:rsid w:val="00D14CEF"/>
    <w:rsid w:val="00D15269"/>
    <w:rsid w:val="00D23FFC"/>
    <w:rsid w:val="00D24CAB"/>
    <w:rsid w:val="00D2687A"/>
    <w:rsid w:val="00D27961"/>
    <w:rsid w:val="00D3110E"/>
    <w:rsid w:val="00D3438C"/>
    <w:rsid w:val="00D34436"/>
    <w:rsid w:val="00D34F2C"/>
    <w:rsid w:val="00D35264"/>
    <w:rsid w:val="00D36BCC"/>
    <w:rsid w:val="00D3716E"/>
    <w:rsid w:val="00D41346"/>
    <w:rsid w:val="00D42DB8"/>
    <w:rsid w:val="00D44364"/>
    <w:rsid w:val="00D44BCF"/>
    <w:rsid w:val="00D45913"/>
    <w:rsid w:val="00D46101"/>
    <w:rsid w:val="00D47AB5"/>
    <w:rsid w:val="00D50124"/>
    <w:rsid w:val="00D5245C"/>
    <w:rsid w:val="00D52B51"/>
    <w:rsid w:val="00D53528"/>
    <w:rsid w:val="00D55E30"/>
    <w:rsid w:val="00D7064B"/>
    <w:rsid w:val="00D7208E"/>
    <w:rsid w:val="00D81E80"/>
    <w:rsid w:val="00D81ED2"/>
    <w:rsid w:val="00D83AB0"/>
    <w:rsid w:val="00D85051"/>
    <w:rsid w:val="00D86E6A"/>
    <w:rsid w:val="00D875E1"/>
    <w:rsid w:val="00D87DD4"/>
    <w:rsid w:val="00D9051E"/>
    <w:rsid w:val="00D90EDE"/>
    <w:rsid w:val="00D912AD"/>
    <w:rsid w:val="00D93CA0"/>
    <w:rsid w:val="00D94E08"/>
    <w:rsid w:val="00D95DFC"/>
    <w:rsid w:val="00DA1F20"/>
    <w:rsid w:val="00DA2A6F"/>
    <w:rsid w:val="00DB1D76"/>
    <w:rsid w:val="00DB1E6C"/>
    <w:rsid w:val="00DB586D"/>
    <w:rsid w:val="00DB6252"/>
    <w:rsid w:val="00DB7276"/>
    <w:rsid w:val="00DC0242"/>
    <w:rsid w:val="00DC2A7C"/>
    <w:rsid w:val="00DC35FB"/>
    <w:rsid w:val="00DC5792"/>
    <w:rsid w:val="00DC64A6"/>
    <w:rsid w:val="00DD182D"/>
    <w:rsid w:val="00DD5A1E"/>
    <w:rsid w:val="00DD67D4"/>
    <w:rsid w:val="00DE049A"/>
    <w:rsid w:val="00DE3230"/>
    <w:rsid w:val="00DE61F1"/>
    <w:rsid w:val="00DE67C7"/>
    <w:rsid w:val="00DE7816"/>
    <w:rsid w:val="00DF09DB"/>
    <w:rsid w:val="00E00349"/>
    <w:rsid w:val="00E025E8"/>
    <w:rsid w:val="00E0383B"/>
    <w:rsid w:val="00E06858"/>
    <w:rsid w:val="00E107FB"/>
    <w:rsid w:val="00E123E0"/>
    <w:rsid w:val="00E1328E"/>
    <w:rsid w:val="00E13C99"/>
    <w:rsid w:val="00E15E1B"/>
    <w:rsid w:val="00E2269E"/>
    <w:rsid w:val="00E23159"/>
    <w:rsid w:val="00E24920"/>
    <w:rsid w:val="00E2622F"/>
    <w:rsid w:val="00E263BD"/>
    <w:rsid w:val="00E26998"/>
    <w:rsid w:val="00E33DF4"/>
    <w:rsid w:val="00E37A73"/>
    <w:rsid w:val="00E40E3F"/>
    <w:rsid w:val="00E43E5C"/>
    <w:rsid w:val="00E4650E"/>
    <w:rsid w:val="00E5077F"/>
    <w:rsid w:val="00E579D1"/>
    <w:rsid w:val="00E57C69"/>
    <w:rsid w:val="00E62BB3"/>
    <w:rsid w:val="00E62D3A"/>
    <w:rsid w:val="00E71390"/>
    <w:rsid w:val="00E72233"/>
    <w:rsid w:val="00E744FB"/>
    <w:rsid w:val="00E9113E"/>
    <w:rsid w:val="00E92601"/>
    <w:rsid w:val="00E93EFB"/>
    <w:rsid w:val="00E95722"/>
    <w:rsid w:val="00E9700B"/>
    <w:rsid w:val="00E970B6"/>
    <w:rsid w:val="00EA16B8"/>
    <w:rsid w:val="00EA6861"/>
    <w:rsid w:val="00EA796B"/>
    <w:rsid w:val="00EB0E0B"/>
    <w:rsid w:val="00EB1BFD"/>
    <w:rsid w:val="00EB3862"/>
    <w:rsid w:val="00EB4E92"/>
    <w:rsid w:val="00EB7708"/>
    <w:rsid w:val="00EC300F"/>
    <w:rsid w:val="00EC662A"/>
    <w:rsid w:val="00ED048D"/>
    <w:rsid w:val="00ED0C34"/>
    <w:rsid w:val="00ED397B"/>
    <w:rsid w:val="00EE1822"/>
    <w:rsid w:val="00EE1998"/>
    <w:rsid w:val="00EE25C4"/>
    <w:rsid w:val="00EE2686"/>
    <w:rsid w:val="00EE3235"/>
    <w:rsid w:val="00EF17DA"/>
    <w:rsid w:val="00EF4105"/>
    <w:rsid w:val="00F00660"/>
    <w:rsid w:val="00F00BC5"/>
    <w:rsid w:val="00F06193"/>
    <w:rsid w:val="00F07B01"/>
    <w:rsid w:val="00F15C07"/>
    <w:rsid w:val="00F15C36"/>
    <w:rsid w:val="00F21733"/>
    <w:rsid w:val="00F235E5"/>
    <w:rsid w:val="00F26098"/>
    <w:rsid w:val="00F279CD"/>
    <w:rsid w:val="00F31AB8"/>
    <w:rsid w:val="00F36B33"/>
    <w:rsid w:val="00F36E94"/>
    <w:rsid w:val="00F37900"/>
    <w:rsid w:val="00F42BA1"/>
    <w:rsid w:val="00F45345"/>
    <w:rsid w:val="00F4656C"/>
    <w:rsid w:val="00F478A1"/>
    <w:rsid w:val="00F5159E"/>
    <w:rsid w:val="00F54A33"/>
    <w:rsid w:val="00F57A82"/>
    <w:rsid w:val="00F60C6C"/>
    <w:rsid w:val="00F620D3"/>
    <w:rsid w:val="00F64F17"/>
    <w:rsid w:val="00F652C2"/>
    <w:rsid w:val="00F660F2"/>
    <w:rsid w:val="00F67F21"/>
    <w:rsid w:val="00F70AFE"/>
    <w:rsid w:val="00F71078"/>
    <w:rsid w:val="00F73688"/>
    <w:rsid w:val="00F74F3F"/>
    <w:rsid w:val="00F761C4"/>
    <w:rsid w:val="00F80D57"/>
    <w:rsid w:val="00F812BF"/>
    <w:rsid w:val="00F823A3"/>
    <w:rsid w:val="00F826B4"/>
    <w:rsid w:val="00F83CB5"/>
    <w:rsid w:val="00F84130"/>
    <w:rsid w:val="00F85198"/>
    <w:rsid w:val="00F85BF7"/>
    <w:rsid w:val="00FA020D"/>
    <w:rsid w:val="00FA2C16"/>
    <w:rsid w:val="00FA3F6C"/>
    <w:rsid w:val="00FA4A4E"/>
    <w:rsid w:val="00FA5E86"/>
    <w:rsid w:val="00FB0F4C"/>
    <w:rsid w:val="00FB1754"/>
    <w:rsid w:val="00FB571C"/>
    <w:rsid w:val="00FB6249"/>
    <w:rsid w:val="00FB665E"/>
    <w:rsid w:val="00FB6CCD"/>
    <w:rsid w:val="00FC294F"/>
    <w:rsid w:val="00FC4521"/>
    <w:rsid w:val="00FC5B6D"/>
    <w:rsid w:val="00FD09BC"/>
    <w:rsid w:val="00FD1441"/>
    <w:rsid w:val="00FD57F6"/>
    <w:rsid w:val="00FD7639"/>
    <w:rsid w:val="00FE0354"/>
    <w:rsid w:val="00FE465B"/>
    <w:rsid w:val="00FF01A5"/>
    <w:rsid w:val="00FF30D5"/>
    <w:rsid w:val="00FF3A90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C74909"/>
  <w15:docId w15:val="{99C54EAE-DF9C-41A9-A96A-DB129B93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B789E"/>
    <w:pPr>
      <w:keepNext/>
      <w:outlineLvl w:val="0"/>
    </w:pPr>
    <w:rPr>
      <w:rFonts w:ascii="Arial" w:hAnsi="Arial"/>
      <w:szCs w:val="20"/>
      <w:lang w:val="de-DE" w:eastAsia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124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E5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nhideWhenUsed/>
    <w:qFormat/>
    <w:rsid w:val="00A201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C21F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C21FB"/>
    <w:pPr>
      <w:tabs>
        <w:tab w:val="center" w:pos="4536"/>
        <w:tab w:val="right" w:pos="9072"/>
      </w:tabs>
    </w:pPr>
  </w:style>
  <w:style w:type="character" w:styleId="Hypertextovodkaz">
    <w:name w:val="Hyperlink"/>
    <w:rsid w:val="00531D1D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D5A1E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DD5A1E"/>
    <w:rPr>
      <w:i/>
      <w:iCs/>
    </w:rPr>
  </w:style>
  <w:style w:type="character" w:styleId="Siln">
    <w:name w:val="Strong"/>
    <w:uiPriority w:val="22"/>
    <w:qFormat/>
    <w:rsid w:val="00DD5A1E"/>
    <w:rPr>
      <w:b/>
      <w:bCs/>
    </w:rPr>
  </w:style>
  <w:style w:type="character" w:customStyle="1" w:styleId="Nadpis1Char">
    <w:name w:val="Nadpis 1 Char"/>
    <w:basedOn w:val="Standardnpsmoodstavce"/>
    <w:link w:val="Nadpis1"/>
    <w:rsid w:val="00AB789E"/>
    <w:rPr>
      <w:rFonts w:ascii="Arial" w:hAnsi="Arial"/>
      <w:sz w:val="24"/>
      <w:lang w:val="de-DE" w:eastAsia="de-DE"/>
    </w:rPr>
  </w:style>
  <w:style w:type="paragraph" w:customStyle="1" w:styleId="PreformattedText">
    <w:name w:val="Preformatted Text"/>
    <w:basedOn w:val="Normln"/>
    <w:rsid w:val="00AB789E"/>
    <w:pPr>
      <w:widowControl w:val="0"/>
      <w:suppressAutoHyphens/>
    </w:pPr>
    <w:rPr>
      <w:rFonts w:ascii="DejaVu Sans Mono" w:eastAsia="AR PL KaitiM GB" w:hAnsi="DejaVu Sans Mono" w:cs="Lohit Hindi"/>
      <w:kern w:val="1"/>
      <w:sz w:val="20"/>
      <w:szCs w:val="20"/>
      <w:lang w:val="en-US" w:eastAsia="zh-CN" w:bidi="hi-IN"/>
    </w:rPr>
  </w:style>
  <w:style w:type="paragraph" w:customStyle="1" w:styleId="Default">
    <w:name w:val="Default"/>
    <w:rsid w:val="00AB78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Textbubliny">
    <w:name w:val="Balloon Text"/>
    <w:basedOn w:val="Normln"/>
    <w:link w:val="TextbublinyChar"/>
    <w:rsid w:val="00AB78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B789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9124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Odkaznakoment">
    <w:name w:val="annotation reference"/>
    <w:basedOn w:val="Standardnpsmoodstavce"/>
    <w:uiPriority w:val="99"/>
    <w:unhideWhenUsed/>
    <w:rsid w:val="003D4E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4E8B"/>
    <w:pPr>
      <w:spacing w:after="160"/>
    </w:pPr>
    <w:rPr>
      <w:sz w:val="20"/>
      <w:szCs w:val="20"/>
      <w:lang w:val="en-GB" w:eastAsia="en-GB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4E8B"/>
    <w:rPr>
      <w:lang w:val="en-GB" w:eastAsia="en-GB"/>
    </w:rPr>
  </w:style>
  <w:style w:type="paragraph" w:styleId="Pedmtkomente">
    <w:name w:val="annotation subject"/>
    <w:basedOn w:val="Textkomente"/>
    <w:next w:val="Textkomente"/>
    <w:link w:val="PedmtkomenteChar"/>
    <w:rsid w:val="00981B3F"/>
    <w:pPr>
      <w:spacing w:after="0"/>
    </w:pPr>
    <w:rPr>
      <w:b/>
      <w:bCs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rsid w:val="00981B3F"/>
    <w:rPr>
      <w:b/>
      <w:bCs/>
      <w:lang w:val="en-GB" w:eastAsia="en-GB"/>
    </w:rPr>
  </w:style>
  <w:style w:type="character" w:customStyle="1" w:styleId="gmail-il">
    <w:name w:val="gmail-il"/>
    <w:basedOn w:val="Standardnpsmoodstavce"/>
    <w:rsid w:val="006F32CC"/>
  </w:style>
  <w:style w:type="paragraph" w:styleId="Bezmezer">
    <w:name w:val="No Spacing"/>
    <w:uiPriority w:val="1"/>
    <w:qFormat/>
    <w:rsid w:val="002069AB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dcq3">
    <w:name w:val="d_cq3"/>
    <w:basedOn w:val="Normln"/>
    <w:rsid w:val="002069AB"/>
    <w:pPr>
      <w:spacing w:before="100" w:beforeAutospacing="1" w:after="300"/>
    </w:pPr>
    <w:rPr>
      <w:sz w:val="29"/>
      <w:szCs w:val="29"/>
    </w:rPr>
  </w:style>
  <w:style w:type="character" w:customStyle="1" w:styleId="Nadpis4Char">
    <w:name w:val="Nadpis 4 Char"/>
    <w:basedOn w:val="Standardnpsmoodstavce"/>
    <w:link w:val="Nadpis4"/>
    <w:rsid w:val="00A2014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31D0"/>
    <w:rPr>
      <w:color w:val="605E5C"/>
      <w:shd w:val="clear" w:color="auto" w:fill="E1DFDD"/>
    </w:rPr>
  </w:style>
  <w:style w:type="paragraph" w:styleId="Textvysvtlivek">
    <w:name w:val="endnote text"/>
    <w:basedOn w:val="Normln"/>
    <w:link w:val="TextvysvtlivekChar"/>
    <w:semiHidden/>
    <w:unhideWhenUsed/>
    <w:rsid w:val="00121355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21355"/>
  </w:style>
  <w:style w:type="character" w:styleId="Odkaznavysvtlivky">
    <w:name w:val="endnote reference"/>
    <w:basedOn w:val="Standardnpsmoodstavce"/>
    <w:semiHidden/>
    <w:unhideWhenUsed/>
    <w:rsid w:val="00121355"/>
    <w:rPr>
      <w:vertAlign w:val="superscript"/>
    </w:rPr>
  </w:style>
  <w:style w:type="character" w:customStyle="1" w:styleId="Nadpis3Char">
    <w:name w:val="Nadpis 3 Char"/>
    <w:basedOn w:val="Standardnpsmoodstavce"/>
    <w:link w:val="Nadpis3"/>
    <w:semiHidden/>
    <w:rsid w:val="00CE5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F17D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94CFD"/>
    <w:rPr>
      <w:color w:val="605E5C"/>
      <w:shd w:val="clear" w:color="auto" w:fill="E1DFDD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454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4544E"/>
    <w:rPr>
      <w:rFonts w:ascii="Courier New" w:hAnsi="Courier New" w:cs="Courier New"/>
    </w:rPr>
  </w:style>
  <w:style w:type="character" w:customStyle="1" w:styleId="text">
    <w:name w:val="text"/>
    <w:basedOn w:val="Standardnpsmoodstavce"/>
    <w:rsid w:val="00A36DEE"/>
  </w:style>
  <w:style w:type="character" w:customStyle="1" w:styleId="author-ref">
    <w:name w:val="author-ref"/>
    <w:basedOn w:val="Standardnpsmoodstavce"/>
    <w:rsid w:val="00A36DEE"/>
  </w:style>
  <w:style w:type="character" w:styleId="Sledovanodkaz">
    <w:name w:val="FollowedHyperlink"/>
    <w:basedOn w:val="Standardnpsmoodstavce"/>
    <w:semiHidden/>
    <w:unhideWhenUsed/>
    <w:rsid w:val="00A51B04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2577F"/>
    <w:rPr>
      <w:sz w:val="24"/>
      <w:szCs w:val="24"/>
    </w:rPr>
  </w:style>
  <w:style w:type="character" w:customStyle="1" w:styleId="title-text">
    <w:name w:val="title-text"/>
    <w:basedOn w:val="Standardnpsmoodstavce"/>
    <w:rsid w:val="006A6231"/>
  </w:style>
  <w:style w:type="paragraph" w:styleId="Titulek">
    <w:name w:val="caption"/>
    <w:basedOn w:val="Normln"/>
    <w:next w:val="Normln"/>
    <w:unhideWhenUsed/>
    <w:qFormat/>
    <w:rsid w:val="00C96895"/>
    <w:pPr>
      <w:spacing w:after="200"/>
    </w:pPr>
    <w:rPr>
      <w:i/>
      <w:iCs/>
      <w:color w:val="1F497D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C7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3114/persoonia.2025.55.08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ibot.cas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miroslava.dvorakova@ibot.cas.cz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tina.reblova@ibot.cas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bot@ibot.ca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47193f-9985-4d9b-bd4a-81dea1fe372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1CBCBC051D341A1CF4F6E970EFD07" ma:contentTypeVersion="18" ma:contentTypeDescription="Vytvoří nový dokument" ma:contentTypeScope="" ma:versionID="1278d55e0cd8e5dbb17589de9f428746">
  <xsd:schema xmlns:xsd="http://www.w3.org/2001/XMLSchema" xmlns:xs="http://www.w3.org/2001/XMLSchema" xmlns:p="http://schemas.microsoft.com/office/2006/metadata/properties" xmlns:ns3="58a5af54-ba53-4dda-a36b-b32e445490e4" xmlns:ns4="ba47193f-9985-4d9b-bd4a-81dea1fe3723" targetNamespace="http://schemas.microsoft.com/office/2006/metadata/properties" ma:root="true" ma:fieldsID="989ba27a4cbaba99ac5cfe1e4f977a19" ns3:_="" ns4:_="">
    <xsd:import namespace="58a5af54-ba53-4dda-a36b-b32e445490e4"/>
    <xsd:import namespace="ba47193f-9985-4d9b-bd4a-81dea1fe37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5af54-ba53-4dda-a36b-b32e445490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193f-9985-4d9b-bd4a-81dea1fe3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D511D-55D8-4733-AB73-49640658A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6D993-B070-4B8B-A9CC-BCF7A1D5AC3F}">
  <ds:schemaRefs>
    <ds:schemaRef ds:uri="http://schemas.microsoft.com/office/2006/metadata/properties"/>
    <ds:schemaRef ds:uri="http://schemas.microsoft.com/office/infopath/2007/PartnerControls"/>
    <ds:schemaRef ds:uri="ba47193f-9985-4d9b-bd4a-81dea1fe3723"/>
  </ds:schemaRefs>
</ds:datastoreItem>
</file>

<file path=customXml/itemProps3.xml><?xml version="1.0" encoding="utf-8"?>
<ds:datastoreItem xmlns:ds="http://schemas.openxmlformats.org/officeDocument/2006/customXml" ds:itemID="{EDB97634-74B0-4EFF-8906-1A078A1A19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CDCC2C-3127-4206-B249-E14B7D7A6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5af54-ba53-4dda-a36b-b32e445490e4"/>
    <ds:schemaRef ds:uri="ba47193f-9985-4d9b-bd4a-81dea1fe3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764</Words>
  <Characters>4568</Characters>
  <Application>Microsoft Office Word</Application>
  <DocSecurity>0</DocSecurity>
  <Lines>101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Links>
    <vt:vector size="12" baseType="variant">
      <vt:variant>
        <vt:i4>7602284</vt:i4>
      </vt:variant>
      <vt:variant>
        <vt:i4>0</vt:i4>
      </vt:variant>
      <vt:variant>
        <vt:i4>0</vt:i4>
      </vt:variant>
      <vt:variant>
        <vt:i4>5</vt:i4>
      </vt:variant>
      <vt:variant>
        <vt:lpwstr>http://www.nature.com/articles/ncomms13313</vt:lpwstr>
      </vt:variant>
      <vt:variant>
        <vt:lpwstr/>
      </vt:variant>
      <vt:variant>
        <vt:i4>4259899</vt:i4>
      </vt:variant>
      <vt:variant>
        <vt:i4>0</vt:i4>
      </vt:variant>
      <vt:variant>
        <vt:i4>0</vt:i4>
      </vt:variant>
      <vt:variant>
        <vt:i4>5</vt:i4>
      </vt:variant>
      <vt:variant>
        <vt:lpwstr>mailto:ibot@ibot.cas.cz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</dc:creator>
  <cp:lastModifiedBy>Dvořáková Miroslava</cp:lastModifiedBy>
  <cp:revision>3</cp:revision>
  <cp:lastPrinted>2025-03-27T14:35:00Z</cp:lastPrinted>
  <dcterms:created xsi:type="dcterms:W3CDTF">2025-10-02T05:32:00Z</dcterms:created>
  <dcterms:modified xsi:type="dcterms:W3CDTF">2025-10-02T07:23:00Z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4f1942374a201c681f1ebfcd2c3c5666eae48a98b909851c0ef3a35f7cf98d60</vt:lpwstr>
  </property>
  <property fmtid="{D5CDD505-2E9C-101B-9397-08002B2CF9AE}" pid="3" name="ContentTypeId">
    <vt:lpwstr>0x0101006EE1CBCBC051D341A1CF4F6E970EFD07</vt:lpwstr>
  </property>
</Properties>
</file>