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02725" w14:textId="2DE2A8AD" w:rsidR="00B94938" w:rsidRPr="007D2D4A" w:rsidRDefault="007A304C" w:rsidP="007D2D4A">
      <w:pPr>
        <w:pStyle w:val="Standard"/>
        <w:widowControl w:val="0"/>
        <w:suppressAutoHyphens w:val="0"/>
        <w:spacing w:before="120" w:after="120"/>
        <w:jc w:val="center"/>
        <w:rPr>
          <w:rFonts w:cs="Arial"/>
          <w:iCs/>
          <w:szCs w:val="20"/>
          <w:lang w:val="cs-CZ"/>
        </w:rPr>
      </w:pPr>
      <w:r w:rsidRPr="007D2D4A">
        <w:rPr>
          <w:rFonts w:cs="Arial"/>
          <w:iCs/>
          <w:szCs w:val="20"/>
          <w:lang w:val="cs-CZ"/>
        </w:rPr>
        <w:br/>
      </w:r>
    </w:p>
    <w:p w14:paraId="32A40FBF" w14:textId="5AFCF00C" w:rsidR="007D2D4A" w:rsidRPr="007D2D4A" w:rsidRDefault="007D2D4A" w:rsidP="007D2D4A">
      <w:pPr>
        <w:pStyle w:val="Standard"/>
        <w:widowControl w:val="0"/>
        <w:suppressAutoHyphens w:val="0"/>
        <w:spacing w:before="120" w:after="120"/>
        <w:jc w:val="center"/>
        <w:rPr>
          <w:rFonts w:cs="Arial"/>
          <w:iCs/>
          <w:szCs w:val="20"/>
          <w:lang w:val="cs-CZ"/>
        </w:rPr>
      </w:pPr>
    </w:p>
    <w:p w14:paraId="3491D826" w14:textId="5A1DF0D6" w:rsidR="007D2D4A" w:rsidRPr="007D2D4A" w:rsidRDefault="007D2D4A" w:rsidP="007D2D4A">
      <w:pPr>
        <w:pStyle w:val="Standard"/>
        <w:widowControl w:val="0"/>
        <w:suppressAutoHyphens w:val="0"/>
        <w:spacing w:before="120" w:after="120"/>
        <w:jc w:val="center"/>
        <w:rPr>
          <w:rFonts w:cs="Arial"/>
          <w:iCs/>
          <w:szCs w:val="20"/>
          <w:lang w:val="cs-CZ"/>
        </w:rPr>
      </w:pPr>
    </w:p>
    <w:p w14:paraId="49AD2313" w14:textId="122767DF" w:rsidR="007D2D4A" w:rsidRPr="007D2D4A" w:rsidRDefault="007D2D4A" w:rsidP="007D2D4A">
      <w:pPr>
        <w:pStyle w:val="Standard"/>
        <w:widowControl w:val="0"/>
        <w:suppressAutoHyphens w:val="0"/>
        <w:spacing w:before="120" w:after="120"/>
        <w:jc w:val="center"/>
        <w:rPr>
          <w:rFonts w:cs="Arial"/>
          <w:iCs/>
          <w:szCs w:val="20"/>
          <w:lang w:val="cs-CZ"/>
        </w:rPr>
      </w:pPr>
    </w:p>
    <w:p w14:paraId="0CC892EF" w14:textId="05B981CA" w:rsidR="007D2D4A" w:rsidRPr="007D2D4A" w:rsidRDefault="007D2D4A" w:rsidP="007D2D4A">
      <w:pPr>
        <w:pStyle w:val="Standard"/>
        <w:widowControl w:val="0"/>
        <w:suppressAutoHyphens w:val="0"/>
        <w:spacing w:before="120" w:after="120"/>
        <w:jc w:val="center"/>
        <w:rPr>
          <w:rFonts w:cs="Arial"/>
          <w:iCs/>
          <w:szCs w:val="20"/>
          <w:lang w:val="cs-CZ"/>
        </w:rPr>
      </w:pPr>
    </w:p>
    <w:p w14:paraId="38B4E73E" w14:textId="77777777" w:rsidR="007D2D4A" w:rsidRPr="007D2D4A" w:rsidRDefault="007D2D4A" w:rsidP="007D2D4A">
      <w:pPr>
        <w:pStyle w:val="Standard"/>
        <w:widowControl w:val="0"/>
        <w:suppressAutoHyphens w:val="0"/>
        <w:spacing w:before="120" w:after="120"/>
        <w:jc w:val="center"/>
        <w:rPr>
          <w:rFonts w:cs="Arial"/>
          <w:iCs/>
          <w:szCs w:val="20"/>
          <w:lang w:val="cs-CZ"/>
        </w:rPr>
      </w:pPr>
    </w:p>
    <w:p w14:paraId="21F98EEF" w14:textId="58A591A6" w:rsidR="00E50E59" w:rsidRPr="00E50E59" w:rsidRDefault="00E50E59" w:rsidP="00E50E59">
      <w:pPr>
        <w:pStyle w:val="Standard"/>
        <w:widowControl w:val="0"/>
        <w:spacing w:before="120" w:after="120" w:line="276" w:lineRule="auto"/>
        <w:jc w:val="center"/>
        <w:rPr>
          <w:rFonts w:cs="Arial"/>
          <w:b/>
          <w:bCs/>
          <w:iCs/>
          <w:color w:val="002060"/>
          <w:kern w:val="56"/>
          <w:sz w:val="36"/>
          <w:szCs w:val="36"/>
          <w:lang w:val="cs-CZ"/>
        </w:rPr>
      </w:pPr>
      <w:bookmarkStart w:id="0" w:name="_Hlk152148949"/>
      <w:r w:rsidRPr="00E50E59">
        <w:rPr>
          <w:rFonts w:cs="Arial"/>
          <w:b/>
          <w:bCs/>
          <w:iCs/>
          <w:color w:val="002060"/>
          <w:kern w:val="56"/>
          <w:sz w:val="36"/>
          <w:szCs w:val="36"/>
          <w:lang w:val="cs-CZ"/>
        </w:rPr>
        <w:t xml:space="preserve">Co se děje v buňkách, vidíme líp zásluhou objevu z ÚOCHB </w:t>
      </w:r>
    </w:p>
    <w:p w14:paraId="64A67EDF" w14:textId="77777777" w:rsidR="00E50E59" w:rsidRDefault="007B3C52" w:rsidP="00E50E59">
      <w:pPr>
        <w:pStyle w:val="Standard"/>
        <w:widowControl w:val="0"/>
        <w:spacing w:before="120" w:after="120" w:line="276" w:lineRule="auto"/>
        <w:jc w:val="center"/>
        <w:rPr>
          <w:rFonts w:cs="Arial"/>
          <w:b/>
          <w:bCs/>
          <w:iCs/>
          <w:color w:val="002060"/>
          <w:kern w:val="56"/>
          <w:sz w:val="36"/>
          <w:szCs w:val="36"/>
          <w:lang w:val="cs-CZ"/>
        </w:rPr>
      </w:pPr>
      <w:r>
        <w:rPr>
          <w:rFonts w:cs="Arial"/>
          <w:b/>
          <w:bCs/>
          <w:iCs/>
          <w:color w:val="002060"/>
          <w:kern w:val="56"/>
          <w:sz w:val="36"/>
          <w:szCs w:val="36"/>
          <w:lang w:val="cs-CZ"/>
        </w:rPr>
        <w:t xml:space="preserve"> </w:t>
      </w:r>
      <w:bookmarkEnd w:id="0"/>
    </w:p>
    <w:p w14:paraId="2382FC0C" w14:textId="1FB9BBEB" w:rsidR="0093221B" w:rsidRPr="00456677" w:rsidRDefault="00E50E59" w:rsidP="00E50E59">
      <w:pPr>
        <w:pStyle w:val="Standard"/>
        <w:widowControl w:val="0"/>
        <w:spacing w:before="120" w:after="120" w:line="276" w:lineRule="auto"/>
        <w:rPr>
          <w:rFonts w:cs="Arial"/>
          <w:b/>
          <w:bCs/>
          <w:iCs/>
          <w:color w:val="002060"/>
          <w:kern w:val="56"/>
          <w:sz w:val="36"/>
          <w:szCs w:val="36"/>
          <w:lang w:val="cs-CZ"/>
        </w:rPr>
      </w:pPr>
      <w:r>
        <w:rPr>
          <w:rFonts w:cs="Arial"/>
          <w:bCs/>
          <w:iCs/>
          <w:szCs w:val="20"/>
          <w:lang w:val="cs-CZ"/>
        </w:rPr>
        <w:t>15. 1. 2026</w:t>
      </w:r>
    </w:p>
    <w:p w14:paraId="51F7A3A3" w14:textId="77777777" w:rsidR="00E50E59" w:rsidRDefault="00E50E59" w:rsidP="007B3C52">
      <w:pPr>
        <w:pStyle w:val="Standard"/>
        <w:widowControl w:val="0"/>
        <w:spacing w:before="120" w:after="120" w:line="276" w:lineRule="auto"/>
        <w:rPr>
          <w:rFonts w:cs="Arial"/>
          <w:b/>
          <w:bCs/>
          <w:iCs/>
          <w:szCs w:val="20"/>
          <w:lang w:val="cs-CZ"/>
        </w:rPr>
      </w:pPr>
      <w:bookmarkStart w:id="1" w:name="_Hlk152149017"/>
    </w:p>
    <w:p w14:paraId="5894E2DC" w14:textId="62CFE910" w:rsidR="00E50E59" w:rsidRPr="00E50E59" w:rsidRDefault="00E50E59" w:rsidP="007B3C52">
      <w:pPr>
        <w:pStyle w:val="Standard"/>
        <w:widowControl w:val="0"/>
        <w:spacing w:before="120" w:after="120" w:line="276" w:lineRule="auto"/>
        <w:rPr>
          <w:rFonts w:cs="Arial"/>
          <w:b/>
          <w:bCs/>
          <w:iCs/>
          <w:szCs w:val="20"/>
          <w:lang w:val="cs-CZ"/>
        </w:rPr>
      </w:pPr>
      <w:r w:rsidRPr="00E50E59">
        <w:rPr>
          <w:rFonts w:cs="Arial"/>
          <w:b/>
          <w:bCs/>
          <w:iCs/>
          <w:szCs w:val="20"/>
          <w:lang w:val="cs-CZ"/>
        </w:rPr>
        <w:t xml:space="preserve">Díky aktuální studii z Ústavu organické chemie a biochemie AV ČR je možné lépe než dosud sledovat dění v živých buňkách včetně reakcí organismu na léčiva nebo změn buněčných struktur. Podařilo se totiž vyvinout nový typ svítících značek, které zaručují kontrastnější a lépe viditelné snímky získané prostřednictvím fluorescenční mikroskopie. Objev je důležitý např. pro medicínu či farmaceutický průmysl. Tým vedený Milanem Vrábelem a Tomášem Slaninou z ÚOCHB spolupracoval na výzkumu se skupinou chemické biologie Pétera </w:t>
      </w:r>
      <w:proofErr w:type="spellStart"/>
      <w:r w:rsidRPr="00E50E59">
        <w:rPr>
          <w:rFonts w:cs="Arial"/>
          <w:b/>
          <w:bCs/>
          <w:iCs/>
          <w:szCs w:val="20"/>
          <w:lang w:val="cs-CZ"/>
        </w:rPr>
        <w:t>Keleho</w:t>
      </w:r>
      <w:proofErr w:type="spellEnd"/>
      <w:r w:rsidRPr="00E50E59">
        <w:rPr>
          <w:rFonts w:cs="Arial"/>
          <w:b/>
          <w:bCs/>
          <w:iCs/>
          <w:szCs w:val="20"/>
          <w:lang w:val="cs-CZ"/>
        </w:rPr>
        <w:t xml:space="preserve"> z Maďarska. </w:t>
      </w:r>
      <w:bookmarkStart w:id="2" w:name="_Hlk152063791"/>
      <w:bookmarkEnd w:id="1"/>
    </w:p>
    <w:p w14:paraId="5DA7B31C" w14:textId="120BB613" w:rsidR="00E50E59" w:rsidRPr="00E50E59" w:rsidRDefault="00E50E59" w:rsidP="00E50E59">
      <w:pPr>
        <w:pStyle w:val="Standard"/>
        <w:widowControl w:val="0"/>
        <w:spacing w:before="120" w:after="120" w:line="276" w:lineRule="auto"/>
        <w:rPr>
          <w:rFonts w:cs="Arial"/>
          <w:iCs/>
          <w:szCs w:val="20"/>
          <w:lang w:val="cs-CZ"/>
        </w:rPr>
      </w:pPr>
      <w:r w:rsidRPr="00E50E59">
        <w:rPr>
          <w:rFonts w:cs="Arial"/>
          <w:iCs/>
          <w:szCs w:val="20"/>
          <w:lang w:val="cs-CZ"/>
        </w:rPr>
        <w:t xml:space="preserve">Nově vyvinuté svítící značky jsou viditelné pouze v případě, že se napojí tam, kam mají, tedy na cílovou molekulu. Není proto nutné opakovaně oplachovat buňky v roztoku, aby se zbavily přebytečného fluorescenčního barviva, což celý proces zlevňuje. V současných podmínkách se barvivo často dostane i tam, kde ho není třeba, a to práci pozorovatelů komplikuje i prodražuje. Svítí pak vlastně všechno a zachytit místo, na které se výzkum zaměřuje, je velmi složité. </w:t>
      </w:r>
    </w:p>
    <w:p w14:paraId="058F1E7B" w14:textId="77777777" w:rsidR="00E50E59" w:rsidRPr="00E50E59" w:rsidRDefault="00E50E59" w:rsidP="00E50E59">
      <w:pPr>
        <w:pStyle w:val="Standard"/>
        <w:widowControl w:val="0"/>
        <w:spacing w:before="120" w:after="120" w:line="276" w:lineRule="auto"/>
        <w:rPr>
          <w:rFonts w:cs="Arial"/>
          <w:iCs/>
          <w:szCs w:val="20"/>
          <w:lang w:val="cs-CZ"/>
        </w:rPr>
      </w:pPr>
      <w:r w:rsidRPr="00E50E59">
        <w:rPr>
          <w:rFonts w:cs="Arial"/>
          <w:iCs/>
          <w:szCs w:val="20"/>
          <w:lang w:val="cs-CZ"/>
        </w:rPr>
        <w:t xml:space="preserve">Vědci dokázali vytvořit svítící značky, které poskytují jasný obrázek o procesech v buňkách, díky </w:t>
      </w:r>
      <w:proofErr w:type="spellStart"/>
      <w:r w:rsidRPr="00E50E59">
        <w:rPr>
          <w:rFonts w:cs="Arial"/>
          <w:iCs/>
          <w:szCs w:val="20"/>
          <w:lang w:val="cs-CZ"/>
        </w:rPr>
        <w:t>fluorogenním</w:t>
      </w:r>
      <w:proofErr w:type="spellEnd"/>
      <w:r w:rsidRPr="00E50E59">
        <w:rPr>
          <w:rFonts w:cs="Arial"/>
          <w:iCs/>
          <w:szCs w:val="20"/>
          <w:lang w:val="cs-CZ"/>
        </w:rPr>
        <w:t xml:space="preserve"> </w:t>
      </w:r>
      <w:proofErr w:type="spellStart"/>
      <w:r w:rsidRPr="00E50E59">
        <w:rPr>
          <w:rFonts w:cs="Arial"/>
          <w:iCs/>
          <w:szCs w:val="20"/>
          <w:lang w:val="cs-CZ"/>
        </w:rPr>
        <w:t>triaziniovým</w:t>
      </w:r>
      <w:proofErr w:type="spellEnd"/>
      <w:r w:rsidRPr="00E50E59">
        <w:rPr>
          <w:rFonts w:cs="Arial"/>
          <w:iCs/>
          <w:szCs w:val="20"/>
          <w:lang w:val="cs-CZ"/>
        </w:rPr>
        <w:t xml:space="preserve"> sondám. Právě </w:t>
      </w:r>
      <w:proofErr w:type="spellStart"/>
      <w:r w:rsidRPr="00E50E59">
        <w:rPr>
          <w:rFonts w:cs="Arial"/>
          <w:iCs/>
          <w:szCs w:val="20"/>
          <w:lang w:val="cs-CZ"/>
        </w:rPr>
        <w:t>triaziniové</w:t>
      </w:r>
      <w:proofErr w:type="spellEnd"/>
      <w:r w:rsidRPr="00E50E59">
        <w:rPr>
          <w:rFonts w:cs="Arial"/>
          <w:iCs/>
          <w:szCs w:val="20"/>
          <w:lang w:val="cs-CZ"/>
        </w:rPr>
        <w:t xml:space="preserve"> soli totiž spolehlivě zhasínají nechtěnou fluorescenci. Buňka označená vyvinutou sondou proto nesvítí a rozzáří se na vybraném místě až po specifické chemické reakci. Vědci v takovém případě vidí pouze to, co chtějí skutečně sledovat. </w:t>
      </w:r>
    </w:p>
    <w:p w14:paraId="5E90F7F9" w14:textId="77777777" w:rsidR="00E50E59" w:rsidRPr="00E50E59" w:rsidRDefault="00E50E59" w:rsidP="00E50E59">
      <w:pPr>
        <w:pStyle w:val="Standard"/>
        <w:widowControl w:val="0"/>
        <w:spacing w:before="120" w:after="120" w:line="276" w:lineRule="auto"/>
        <w:rPr>
          <w:rFonts w:cs="Arial"/>
          <w:iCs/>
          <w:szCs w:val="20"/>
          <w:lang w:val="cs-CZ"/>
        </w:rPr>
      </w:pPr>
      <w:r w:rsidRPr="00E50E59">
        <w:rPr>
          <w:rFonts w:cs="Arial"/>
          <w:i/>
          <w:iCs/>
          <w:szCs w:val="20"/>
          <w:lang w:val="cs-CZ"/>
        </w:rPr>
        <w:t>„Významnou výhodou nové technologie je její univerzálnost,“</w:t>
      </w:r>
      <w:r w:rsidRPr="00E50E59">
        <w:rPr>
          <w:rFonts w:cs="Arial"/>
          <w:iCs/>
          <w:szCs w:val="20"/>
          <w:lang w:val="cs-CZ"/>
        </w:rPr>
        <w:t xml:space="preserve"> vysvětluje první autorka studie, </w:t>
      </w:r>
      <w:proofErr w:type="spellStart"/>
      <w:r w:rsidRPr="00E50E59">
        <w:rPr>
          <w:rFonts w:cs="Arial"/>
          <w:iCs/>
          <w:szCs w:val="20"/>
          <w:lang w:val="cs-CZ"/>
        </w:rPr>
        <w:t>postdoktorandka</w:t>
      </w:r>
      <w:proofErr w:type="spellEnd"/>
      <w:r w:rsidRPr="00E50E59">
        <w:rPr>
          <w:rFonts w:cs="Arial"/>
          <w:iCs/>
          <w:szCs w:val="20"/>
          <w:lang w:val="cs-CZ"/>
        </w:rPr>
        <w:t xml:space="preserve"> z ÚOCHB, Veronika Šlachtová a dodává: </w:t>
      </w:r>
      <w:r w:rsidRPr="00E50E59">
        <w:rPr>
          <w:rFonts w:cs="Arial"/>
          <w:i/>
          <w:iCs/>
          <w:szCs w:val="20"/>
          <w:lang w:val="cs-CZ"/>
        </w:rPr>
        <w:t xml:space="preserve">„Naše metoda funguje napříč viditelným spektrem od modré až po dalekou červenou, proto díky značkám různých barev můžeme sledovat několik buněčných struktur v jediném experimentu najednou.“ </w:t>
      </w:r>
      <w:r w:rsidRPr="00E50E59">
        <w:rPr>
          <w:rFonts w:cs="Arial"/>
          <w:iCs/>
          <w:szCs w:val="20"/>
          <w:lang w:val="cs-CZ"/>
        </w:rPr>
        <w:t xml:space="preserve">Sondy lze navíc připravit relativně jednoduše tak, aby mohly být v budoucnu komerčně dostupné. </w:t>
      </w:r>
    </w:p>
    <w:p w14:paraId="7A85FA7F" w14:textId="77777777" w:rsidR="00E50E59" w:rsidRPr="00E50E59" w:rsidRDefault="00E50E59" w:rsidP="00E50E59">
      <w:pPr>
        <w:pStyle w:val="Standard"/>
        <w:widowControl w:val="0"/>
        <w:spacing w:before="120" w:after="120" w:line="276" w:lineRule="auto"/>
        <w:rPr>
          <w:rFonts w:cs="Arial"/>
          <w:iCs/>
          <w:szCs w:val="20"/>
          <w:lang w:val="cs-CZ"/>
        </w:rPr>
      </w:pPr>
      <w:r w:rsidRPr="00E50E59">
        <w:rPr>
          <w:rFonts w:cs="Arial"/>
          <w:iCs/>
          <w:szCs w:val="20"/>
          <w:lang w:val="cs-CZ"/>
        </w:rPr>
        <w:t>Fluorescenční mikroskopii využívá současná biologie, medicína i farmaceutický průmysl. Díky této metodě lze sledovat děje uvnitř buněk, např. pohyb bílkovin, účinek léčiv nebo změny buněčných struktur. Technologie je vhodná také pro studium cukerných struktur na buněčném povrchu, které hrají roli v imunitních reakcích, infekcích či metastázování nádorů.</w:t>
      </w:r>
    </w:p>
    <w:p w14:paraId="00E7E1B0" w14:textId="77777777" w:rsidR="00E50E59" w:rsidRPr="00E50E59" w:rsidRDefault="00E50E59" w:rsidP="00E50E59">
      <w:pPr>
        <w:pStyle w:val="Standard"/>
        <w:widowControl w:val="0"/>
        <w:spacing w:before="120" w:after="120" w:line="276" w:lineRule="auto"/>
        <w:rPr>
          <w:rFonts w:cs="Arial"/>
          <w:iCs/>
          <w:szCs w:val="20"/>
          <w:lang w:val="cs-CZ"/>
        </w:rPr>
      </w:pPr>
      <w:r w:rsidRPr="00E50E59">
        <w:rPr>
          <w:rFonts w:cs="Arial"/>
          <w:i/>
          <w:iCs/>
          <w:szCs w:val="20"/>
          <w:lang w:val="cs-CZ"/>
        </w:rPr>
        <w:t>„Kvalitní a spolehlivé fluorescenční značení usnadňuje každodenní práci v laboratoři a zároveň poskytuje kvalitnější data. V dlouhodobém horizontu může urychlit testování léčiv nebo přesnější sledování molekulárních procesů v buňkách,“</w:t>
      </w:r>
      <w:r w:rsidRPr="00E50E59">
        <w:rPr>
          <w:rFonts w:cs="Arial"/>
          <w:iCs/>
          <w:szCs w:val="20"/>
          <w:lang w:val="cs-CZ"/>
        </w:rPr>
        <w:t xml:space="preserve"> říká korespondenční autor studie, Dr. Milan Vrábel z ÚOCHB. Díky kombinaci vysoké citlivosti, snadné přípravy a širokého barevného spektra má nová metoda potenciál stát se součástí každodenní praxe řady vědeckých pracovišť. </w:t>
      </w:r>
    </w:p>
    <w:p w14:paraId="5AC9C0AD" w14:textId="77777777" w:rsidR="00E50E59" w:rsidRPr="00E50E59" w:rsidRDefault="00E50E59" w:rsidP="00E50E59">
      <w:pPr>
        <w:pStyle w:val="Standard"/>
        <w:widowControl w:val="0"/>
        <w:spacing w:before="120" w:after="120" w:line="276" w:lineRule="auto"/>
        <w:rPr>
          <w:rFonts w:cs="Arial"/>
          <w:i/>
          <w:iCs/>
          <w:szCs w:val="20"/>
          <w:lang w:val="cs-CZ"/>
        </w:rPr>
      </w:pPr>
      <w:r w:rsidRPr="00E50E59">
        <w:rPr>
          <w:rFonts w:cs="Arial"/>
          <w:i/>
          <w:iCs/>
          <w:szCs w:val="20"/>
          <w:lang w:val="cs-CZ"/>
        </w:rPr>
        <w:lastRenderedPageBreak/>
        <w:t xml:space="preserve">Původní článek: Šlachtová, V., Bím, D., Németh, K., </w:t>
      </w:r>
      <w:proofErr w:type="spellStart"/>
      <w:r w:rsidRPr="00E50E59">
        <w:rPr>
          <w:rFonts w:cs="Arial"/>
          <w:i/>
          <w:iCs/>
          <w:szCs w:val="20"/>
          <w:lang w:val="cs-CZ"/>
        </w:rPr>
        <w:t>Barańska</w:t>
      </w:r>
      <w:proofErr w:type="spellEnd"/>
      <w:r w:rsidRPr="00E50E59">
        <w:rPr>
          <w:rFonts w:cs="Arial"/>
          <w:i/>
          <w:iCs/>
          <w:szCs w:val="20"/>
          <w:lang w:val="cs-CZ"/>
        </w:rPr>
        <w:t xml:space="preserve">, E., Bellová, S., </w:t>
      </w:r>
      <w:proofErr w:type="spellStart"/>
      <w:r w:rsidRPr="00E50E59">
        <w:rPr>
          <w:rFonts w:cs="Arial"/>
          <w:i/>
          <w:iCs/>
          <w:szCs w:val="20"/>
          <w:lang w:val="cs-CZ"/>
        </w:rPr>
        <w:t>Dračínský</w:t>
      </w:r>
      <w:proofErr w:type="spellEnd"/>
      <w:r w:rsidRPr="00E50E59">
        <w:rPr>
          <w:rFonts w:cs="Arial"/>
          <w:i/>
          <w:iCs/>
          <w:szCs w:val="20"/>
          <w:lang w:val="cs-CZ"/>
        </w:rPr>
        <w:t xml:space="preserve">, M., </w:t>
      </w:r>
      <w:proofErr w:type="spellStart"/>
      <w:r w:rsidRPr="00E50E59">
        <w:rPr>
          <w:rFonts w:cs="Arial"/>
          <w:i/>
          <w:iCs/>
          <w:szCs w:val="20"/>
          <w:lang w:val="cs-CZ"/>
        </w:rPr>
        <w:t>Dzijak</w:t>
      </w:r>
      <w:proofErr w:type="spellEnd"/>
      <w:r w:rsidRPr="00E50E59">
        <w:rPr>
          <w:rFonts w:cs="Arial"/>
          <w:i/>
          <w:iCs/>
          <w:szCs w:val="20"/>
          <w:lang w:val="cs-CZ"/>
        </w:rPr>
        <w:t xml:space="preserve">, R., </w:t>
      </w:r>
      <w:proofErr w:type="spellStart"/>
      <w:r w:rsidRPr="00E50E59">
        <w:rPr>
          <w:rFonts w:cs="Arial"/>
          <w:i/>
          <w:iCs/>
          <w:szCs w:val="20"/>
          <w:lang w:val="cs-CZ"/>
        </w:rPr>
        <w:t>Kele</w:t>
      </w:r>
      <w:proofErr w:type="spellEnd"/>
      <w:r w:rsidRPr="00E50E59">
        <w:rPr>
          <w:rFonts w:cs="Arial"/>
          <w:i/>
          <w:iCs/>
          <w:szCs w:val="20"/>
          <w:lang w:val="cs-CZ"/>
        </w:rPr>
        <w:t xml:space="preserve">, P., Slanina, T., &amp; </w:t>
      </w:r>
      <w:proofErr w:type="spellStart"/>
      <w:r w:rsidRPr="00E50E59">
        <w:rPr>
          <w:rFonts w:cs="Arial"/>
          <w:i/>
          <w:iCs/>
          <w:szCs w:val="20"/>
          <w:lang w:val="cs-CZ"/>
        </w:rPr>
        <w:t>Vrabel</w:t>
      </w:r>
      <w:proofErr w:type="spellEnd"/>
      <w:r w:rsidRPr="00E50E59">
        <w:rPr>
          <w:rFonts w:cs="Arial"/>
          <w:i/>
          <w:iCs/>
          <w:szCs w:val="20"/>
          <w:lang w:val="cs-CZ"/>
        </w:rPr>
        <w:t xml:space="preserve">, M. (2025). Fluorescence </w:t>
      </w:r>
      <w:proofErr w:type="spellStart"/>
      <w:r w:rsidRPr="00E50E59">
        <w:rPr>
          <w:rFonts w:cs="Arial"/>
          <w:i/>
          <w:iCs/>
          <w:szCs w:val="20"/>
          <w:lang w:val="cs-CZ"/>
        </w:rPr>
        <w:t>quenching</w:t>
      </w:r>
      <w:proofErr w:type="spellEnd"/>
      <w:r w:rsidRPr="00E50E59">
        <w:rPr>
          <w:rFonts w:cs="Arial"/>
          <w:i/>
          <w:iCs/>
          <w:szCs w:val="20"/>
          <w:lang w:val="cs-CZ"/>
        </w:rPr>
        <w:t xml:space="preserve"> </w:t>
      </w:r>
      <w:proofErr w:type="spellStart"/>
      <w:r w:rsidRPr="00E50E59">
        <w:rPr>
          <w:rFonts w:cs="Arial"/>
          <w:i/>
          <w:iCs/>
          <w:szCs w:val="20"/>
          <w:lang w:val="cs-CZ"/>
        </w:rPr>
        <w:t>properties</w:t>
      </w:r>
      <w:proofErr w:type="spellEnd"/>
      <w:r w:rsidRPr="00E50E59">
        <w:rPr>
          <w:rFonts w:cs="Arial"/>
          <w:i/>
          <w:iCs/>
          <w:szCs w:val="20"/>
          <w:lang w:val="cs-CZ"/>
        </w:rPr>
        <w:t xml:space="preserve"> and </w:t>
      </w:r>
      <w:proofErr w:type="spellStart"/>
      <w:r w:rsidRPr="00E50E59">
        <w:rPr>
          <w:rFonts w:cs="Arial"/>
          <w:i/>
          <w:iCs/>
          <w:szCs w:val="20"/>
          <w:lang w:val="cs-CZ"/>
        </w:rPr>
        <w:t>bioimaging</w:t>
      </w:r>
      <w:proofErr w:type="spellEnd"/>
      <w:r w:rsidRPr="00E50E59">
        <w:rPr>
          <w:rFonts w:cs="Arial"/>
          <w:i/>
          <w:iCs/>
          <w:szCs w:val="20"/>
          <w:lang w:val="cs-CZ"/>
        </w:rPr>
        <w:t xml:space="preserve"> </w:t>
      </w:r>
      <w:proofErr w:type="spellStart"/>
      <w:r w:rsidRPr="00E50E59">
        <w:rPr>
          <w:rFonts w:cs="Arial"/>
          <w:i/>
          <w:iCs/>
          <w:szCs w:val="20"/>
          <w:lang w:val="cs-CZ"/>
        </w:rPr>
        <w:t>applications</w:t>
      </w:r>
      <w:proofErr w:type="spellEnd"/>
      <w:r w:rsidRPr="00E50E59">
        <w:rPr>
          <w:rFonts w:cs="Arial"/>
          <w:i/>
          <w:iCs/>
          <w:szCs w:val="20"/>
          <w:lang w:val="cs-CZ"/>
        </w:rPr>
        <w:t xml:space="preserve"> </w:t>
      </w:r>
      <w:proofErr w:type="spellStart"/>
      <w:r w:rsidRPr="00E50E59">
        <w:rPr>
          <w:rFonts w:cs="Arial"/>
          <w:i/>
          <w:iCs/>
          <w:szCs w:val="20"/>
          <w:lang w:val="cs-CZ"/>
        </w:rPr>
        <w:t>of</w:t>
      </w:r>
      <w:proofErr w:type="spellEnd"/>
      <w:r w:rsidRPr="00E50E59">
        <w:rPr>
          <w:rFonts w:cs="Arial"/>
          <w:i/>
          <w:iCs/>
          <w:szCs w:val="20"/>
          <w:lang w:val="cs-CZ"/>
        </w:rPr>
        <w:t xml:space="preserve"> </w:t>
      </w:r>
      <w:proofErr w:type="spellStart"/>
      <w:r w:rsidRPr="00E50E59">
        <w:rPr>
          <w:rFonts w:cs="Arial"/>
          <w:i/>
          <w:iCs/>
          <w:szCs w:val="20"/>
          <w:lang w:val="cs-CZ"/>
        </w:rPr>
        <w:t>readily</w:t>
      </w:r>
      <w:proofErr w:type="spellEnd"/>
      <w:r w:rsidRPr="00E50E59">
        <w:rPr>
          <w:rFonts w:cs="Arial"/>
          <w:i/>
          <w:iCs/>
          <w:szCs w:val="20"/>
          <w:lang w:val="cs-CZ"/>
        </w:rPr>
        <w:t xml:space="preserve"> </w:t>
      </w:r>
      <w:proofErr w:type="spellStart"/>
      <w:r w:rsidRPr="00E50E59">
        <w:rPr>
          <w:rFonts w:cs="Arial"/>
          <w:i/>
          <w:iCs/>
          <w:szCs w:val="20"/>
          <w:lang w:val="cs-CZ"/>
        </w:rPr>
        <w:t>accessible</w:t>
      </w:r>
      <w:proofErr w:type="spellEnd"/>
      <w:r w:rsidRPr="00E50E59">
        <w:rPr>
          <w:rFonts w:cs="Arial"/>
          <w:i/>
          <w:iCs/>
          <w:szCs w:val="20"/>
          <w:lang w:val="cs-CZ"/>
        </w:rPr>
        <w:t xml:space="preserve"> Blue to Far-</w:t>
      </w:r>
      <w:proofErr w:type="spellStart"/>
      <w:r w:rsidRPr="00E50E59">
        <w:rPr>
          <w:rFonts w:cs="Arial"/>
          <w:i/>
          <w:iCs/>
          <w:szCs w:val="20"/>
          <w:lang w:val="cs-CZ"/>
        </w:rPr>
        <w:t>Red</w:t>
      </w:r>
      <w:proofErr w:type="spellEnd"/>
      <w:r w:rsidRPr="00E50E59">
        <w:rPr>
          <w:rFonts w:cs="Arial"/>
          <w:i/>
          <w:iCs/>
          <w:szCs w:val="20"/>
          <w:lang w:val="cs-CZ"/>
        </w:rPr>
        <w:t xml:space="preserve"> </w:t>
      </w:r>
      <w:proofErr w:type="spellStart"/>
      <w:r w:rsidRPr="00E50E59">
        <w:rPr>
          <w:rFonts w:cs="Arial"/>
          <w:i/>
          <w:iCs/>
          <w:szCs w:val="20"/>
          <w:lang w:val="cs-CZ"/>
        </w:rPr>
        <w:t>fluorogenic</w:t>
      </w:r>
      <w:proofErr w:type="spellEnd"/>
      <w:r w:rsidRPr="00E50E59">
        <w:rPr>
          <w:rFonts w:cs="Arial"/>
          <w:i/>
          <w:iCs/>
          <w:szCs w:val="20"/>
          <w:lang w:val="cs-CZ"/>
        </w:rPr>
        <w:t xml:space="preserve"> </w:t>
      </w:r>
      <w:proofErr w:type="spellStart"/>
      <w:r w:rsidRPr="00E50E59">
        <w:rPr>
          <w:rFonts w:cs="Arial"/>
          <w:i/>
          <w:iCs/>
          <w:szCs w:val="20"/>
          <w:lang w:val="cs-CZ"/>
        </w:rPr>
        <w:t>triazinium</w:t>
      </w:r>
      <w:proofErr w:type="spellEnd"/>
      <w:r w:rsidRPr="00E50E59">
        <w:rPr>
          <w:rFonts w:cs="Arial"/>
          <w:i/>
          <w:iCs/>
          <w:szCs w:val="20"/>
          <w:lang w:val="cs-CZ"/>
        </w:rPr>
        <w:t xml:space="preserve"> </w:t>
      </w:r>
      <w:proofErr w:type="spellStart"/>
      <w:r w:rsidRPr="00E50E59">
        <w:rPr>
          <w:rFonts w:cs="Arial"/>
          <w:i/>
          <w:iCs/>
          <w:szCs w:val="20"/>
          <w:lang w:val="cs-CZ"/>
        </w:rPr>
        <w:t>salts</w:t>
      </w:r>
      <w:proofErr w:type="spellEnd"/>
      <w:r w:rsidRPr="00E50E59">
        <w:rPr>
          <w:rFonts w:cs="Arial"/>
          <w:i/>
          <w:iCs/>
          <w:szCs w:val="20"/>
          <w:lang w:val="cs-CZ"/>
        </w:rPr>
        <w:t xml:space="preserve">. </w:t>
      </w:r>
      <w:proofErr w:type="spellStart"/>
      <w:r w:rsidRPr="00E50E59">
        <w:rPr>
          <w:rFonts w:cs="Arial"/>
          <w:i/>
          <w:iCs/>
          <w:szCs w:val="20"/>
          <w:lang w:val="cs-CZ"/>
        </w:rPr>
        <w:t>Journal</w:t>
      </w:r>
      <w:proofErr w:type="spellEnd"/>
      <w:r w:rsidRPr="00E50E59">
        <w:rPr>
          <w:rFonts w:cs="Arial"/>
          <w:i/>
          <w:iCs/>
          <w:szCs w:val="20"/>
          <w:lang w:val="cs-CZ"/>
        </w:rPr>
        <w:t xml:space="preserve"> </w:t>
      </w:r>
      <w:proofErr w:type="spellStart"/>
      <w:r w:rsidRPr="00E50E59">
        <w:rPr>
          <w:rFonts w:cs="Arial"/>
          <w:i/>
          <w:iCs/>
          <w:szCs w:val="20"/>
          <w:lang w:val="cs-CZ"/>
        </w:rPr>
        <w:t>of</w:t>
      </w:r>
      <w:proofErr w:type="spellEnd"/>
      <w:r w:rsidRPr="00E50E59">
        <w:rPr>
          <w:rFonts w:cs="Arial"/>
          <w:i/>
          <w:iCs/>
          <w:szCs w:val="20"/>
          <w:lang w:val="cs-CZ"/>
        </w:rPr>
        <w:t xml:space="preserve"> </w:t>
      </w:r>
      <w:proofErr w:type="spellStart"/>
      <w:r w:rsidRPr="00E50E59">
        <w:rPr>
          <w:rFonts w:cs="Arial"/>
          <w:i/>
          <w:iCs/>
          <w:szCs w:val="20"/>
          <w:lang w:val="cs-CZ"/>
        </w:rPr>
        <w:t>the</w:t>
      </w:r>
      <w:proofErr w:type="spellEnd"/>
      <w:r w:rsidRPr="00E50E59">
        <w:rPr>
          <w:rFonts w:cs="Arial"/>
          <w:i/>
          <w:iCs/>
          <w:szCs w:val="20"/>
          <w:lang w:val="cs-CZ"/>
        </w:rPr>
        <w:t xml:space="preserve"> </w:t>
      </w:r>
      <w:proofErr w:type="spellStart"/>
      <w:r w:rsidRPr="00E50E59">
        <w:rPr>
          <w:rFonts w:cs="Arial"/>
          <w:i/>
          <w:iCs/>
          <w:szCs w:val="20"/>
          <w:lang w:val="cs-CZ"/>
        </w:rPr>
        <w:t>American</w:t>
      </w:r>
      <w:proofErr w:type="spellEnd"/>
      <w:r w:rsidRPr="00E50E59">
        <w:rPr>
          <w:rFonts w:cs="Arial"/>
          <w:i/>
          <w:iCs/>
          <w:szCs w:val="20"/>
          <w:lang w:val="cs-CZ"/>
        </w:rPr>
        <w:t xml:space="preserve"> </w:t>
      </w:r>
      <w:proofErr w:type="spellStart"/>
      <w:r w:rsidRPr="00E50E59">
        <w:rPr>
          <w:rFonts w:cs="Arial"/>
          <w:i/>
          <w:iCs/>
          <w:szCs w:val="20"/>
          <w:lang w:val="cs-CZ"/>
        </w:rPr>
        <w:t>Chemical</w:t>
      </w:r>
      <w:proofErr w:type="spellEnd"/>
      <w:r w:rsidRPr="00E50E59">
        <w:rPr>
          <w:rFonts w:cs="Arial"/>
          <w:i/>
          <w:iCs/>
          <w:szCs w:val="20"/>
          <w:lang w:val="cs-CZ"/>
        </w:rPr>
        <w:t xml:space="preserve"> Society. https://doi.org/10.1021/jacs.5c17428</w:t>
      </w:r>
    </w:p>
    <w:p w14:paraId="77886039" w14:textId="08F19F58" w:rsidR="00456677" w:rsidRPr="00456677" w:rsidRDefault="00456677" w:rsidP="007B3C52">
      <w:pPr>
        <w:pStyle w:val="Standard"/>
        <w:widowControl w:val="0"/>
        <w:spacing w:before="120" w:after="120" w:line="276" w:lineRule="auto"/>
        <w:rPr>
          <w:rFonts w:cs="Arial"/>
          <w:iCs/>
          <w:szCs w:val="20"/>
          <w:lang w:val="cs-CZ"/>
        </w:rPr>
      </w:pPr>
    </w:p>
    <w:bookmarkEnd w:id="2"/>
    <w:p w14:paraId="37F6AAD3" w14:textId="77777777" w:rsidR="008D1D7E" w:rsidRDefault="008D1D7E" w:rsidP="00FD5077">
      <w:pPr>
        <w:pStyle w:val="Standard"/>
        <w:widowControl w:val="0"/>
        <w:suppressAutoHyphens w:val="0"/>
        <w:spacing w:before="120" w:after="120" w:line="276" w:lineRule="auto"/>
        <w:rPr>
          <w:rFonts w:cs="Arial"/>
          <w:iCs/>
          <w:szCs w:val="20"/>
          <w:lang w:val="cs-CZ"/>
        </w:rPr>
      </w:pPr>
    </w:p>
    <w:p w14:paraId="478B5051" w14:textId="77777777" w:rsidR="008D1D7E" w:rsidRPr="00511B15" w:rsidRDefault="008D1D7E" w:rsidP="008D1D7E">
      <w:pPr>
        <w:widowControl w:val="0"/>
        <w:pBdr>
          <w:top w:val="single" w:sz="4" w:space="1" w:color="auto"/>
          <w:bottom w:val="single" w:sz="4" w:space="1" w:color="auto"/>
        </w:pBdr>
        <w:suppressAutoHyphens/>
        <w:spacing w:before="120" w:after="120"/>
        <w:rPr>
          <w:rFonts w:cs="Arial"/>
          <w:szCs w:val="20"/>
          <w:lang w:val="cs-CZ"/>
        </w:rPr>
      </w:pPr>
      <w:r w:rsidRPr="00511B15">
        <w:rPr>
          <w:rFonts w:cs="Arial"/>
          <w:b/>
          <w:szCs w:val="20"/>
          <w:lang w:val="cs-CZ"/>
        </w:rPr>
        <w:t>Ústav organické chemie a biochemie AV ČR / ÚOCHB</w:t>
      </w:r>
      <w:r w:rsidRPr="00511B15">
        <w:rPr>
          <w:rFonts w:cs="Arial"/>
          <w:szCs w:val="20"/>
          <w:lang w:val="cs-CZ"/>
        </w:rPr>
        <w:t xml:space="preserve"> (</w:t>
      </w:r>
      <w:hyperlink r:id="rId7" w:history="1">
        <w:r w:rsidRPr="00511B15">
          <w:rPr>
            <w:rStyle w:val="Hypertextovodkaz"/>
            <w:rFonts w:eastAsia="SimSun" w:cs="Arial"/>
            <w:b/>
            <w:iCs/>
            <w:color w:val="00205B"/>
            <w:kern w:val="3"/>
            <w:szCs w:val="20"/>
            <w:u w:val="none"/>
            <w:lang w:val="cs-CZ"/>
          </w:rPr>
          <w:t>www.uochb.cz</w:t>
        </w:r>
      </w:hyperlink>
      <w:r w:rsidRPr="00511B15">
        <w:rPr>
          <w:rFonts w:cs="Arial"/>
          <w:szCs w:val="20"/>
          <w:lang w:val="cs-CZ"/>
        </w:rPr>
        <w:t>) je přední mezinárodně uznávaná vědecká instituce, jejímž hlavním posláním je základní výzkum v oblasti chemické biologie a medicinální chemie, organické a materiálové chemie, chemie přírodních látek, biochemie a molekulární biologie, fyzikální chemie, teoretické chemie a analytické chemie. Nedílnou součástí poslání ÚOCHB je přenos výsledků základního výzkumu do praxe. Důraz na mezioborové zaměření výzkumu ústí do řady aplikací v medicíně, farmacii a dalších odvětvích.</w:t>
      </w:r>
    </w:p>
    <w:p w14:paraId="53AB1998" w14:textId="77777777" w:rsidR="000E694E" w:rsidRPr="00511B15" w:rsidRDefault="000E694E" w:rsidP="00C41A7C">
      <w:pPr>
        <w:widowControl w:val="0"/>
        <w:suppressAutoHyphens/>
        <w:autoSpaceDE w:val="0"/>
        <w:autoSpaceDN w:val="0"/>
        <w:adjustRightInd w:val="0"/>
        <w:spacing w:before="120" w:after="120" w:line="276" w:lineRule="auto"/>
        <w:jc w:val="center"/>
        <w:rPr>
          <w:rFonts w:cs="Arial"/>
          <w:kern w:val="1"/>
          <w:szCs w:val="20"/>
          <w:lang w:val="cs-CZ"/>
        </w:rPr>
      </w:pPr>
    </w:p>
    <w:p w14:paraId="6601C351" w14:textId="77777777" w:rsidR="00AB6B11" w:rsidRPr="00511B15" w:rsidRDefault="00AB6B11" w:rsidP="00C41A7C">
      <w:pPr>
        <w:widowControl w:val="0"/>
        <w:suppressAutoHyphens/>
        <w:autoSpaceDE w:val="0"/>
        <w:autoSpaceDN w:val="0"/>
        <w:adjustRightInd w:val="0"/>
        <w:spacing w:before="120" w:after="120" w:line="276" w:lineRule="auto"/>
        <w:jc w:val="center"/>
        <w:rPr>
          <w:rFonts w:cs="Arial"/>
          <w:kern w:val="1"/>
          <w:szCs w:val="20"/>
          <w:lang w:val="cs-CZ"/>
        </w:rPr>
      </w:pPr>
      <w:r w:rsidRPr="00511B15">
        <w:rPr>
          <w:rFonts w:cs="Arial"/>
          <w:kern w:val="1"/>
          <w:szCs w:val="20"/>
          <w:lang w:val="cs-CZ"/>
        </w:rPr>
        <w:t>--- KONEC TISKOVÉ ZPRÁVY ---</w:t>
      </w:r>
    </w:p>
    <w:p w14:paraId="6CAEF83A" w14:textId="77777777" w:rsidR="000E694E" w:rsidRPr="00511B15" w:rsidRDefault="000E694E" w:rsidP="00C41A7C">
      <w:pPr>
        <w:widowControl w:val="0"/>
        <w:suppressAutoHyphens/>
        <w:autoSpaceDE w:val="0"/>
        <w:autoSpaceDN w:val="0"/>
        <w:adjustRightInd w:val="0"/>
        <w:spacing w:before="120" w:after="120" w:line="276" w:lineRule="auto"/>
        <w:rPr>
          <w:rFonts w:cs="Arial"/>
          <w:kern w:val="1"/>
          <w:szCs w:val="20"/>
          <w:lang w:val="cs-CZ"/>
        </w:rPr>
      </w:pPr>
    </w:p>
    <w:p w14:paraId="0F75C84D" w14:textId="77777777" w:rsidR="00B94938" w:rsidRPr="00511B15" w:rsidRDefault="00753C1C" w:rsidP="00C41A7C">
      <w:pPr>
        <w:widowControl w:val="0"/>
        <w:suppressAutoHyphens/>
        <w:autoSpaceDE w:val="0"/>
        <w:autoSpaceDN w:val="0"/>
        <w:adjustRightInd w:val="0"/>
        <w:spacing w:before="120" w:after="120" w:line="276" w:lineRule="auto"/>
        <w:outlineLvl w:val="0"/>
        <w:rPr>
          <w:rFonts w:cs="Arial"/>
          <w:b/>
          <w:kern w:val="1"/>
          <w:szCs w:val="20"/>
          <w:lang w:val="cs-CZ"/>
        </w:rPr>
      </w:pPr>
      <w:r w:rsidRPr="00511B15">
        <w:rPr>
          <w:rFonts w:cs="Arial"/>
          <w:b/>
          <w:kern w:val="1"/>
          <w:szCs w:val="20"/>
          <w:lang w:val="cs-CZ"/>
        </w:rPr>
        <w:t>KONTAKT PRO NOVINÁŘE:</w:t>
      </w:r>
    </w:p>
    <w:p w14:paraId="2CE5D024" w14:textId="14C0BE61" w:rsidR="005A6320" w:rsidRDefault="005A6320" w:rsidP="00C41A7C">
      <w:pPr>
        <w:widowControl w:val="0"/>
        <w:suppressAutoHyphens/>
        <w:autoSpaceDE w:val="0"/>
        <w:autoSpaceDN w:val="0"/>
        <w:adjustRightInd w:val="0"/>
        <w:spacing w:before="120" w:after="120" w:line="276" w:lineRule="auto"/>
        <w:rPr>
          <w:rFonts w:cs="Arial"/>
          <w:kern w:val="1"/>
          <w:szCs w:val="20"/>
          <w:lang w:val="cs-CZ"/>
        </w:rPr>
      </w:pPr>
      <w:r>
        <w:rPr>
          <w:rFonts w:cs="Arial"/>
          <w:kern w:val="1"/>
          <w:szCs w:val="20"/>
          <w:lang w:val="cs-CZ"/>
        </w:rPr>
        <w:t xml:space="preserve">Veronika Sedláčková </w:t>
      </w:r>
      <w:r w:rsidR="00E61839" w:rsidRPr="00511B15">
        <w:rPr>
          <w:rFonts w:cs="Arial"/>
          <w:kern w:val="1"/>
          <w:szCs w:val="20"/>
          <w:lang w:val="cs-CZ"/>
        </w:rPr>
        <w:t xml:space="preserve">(ÚOCHB </w:t>
      </w:r>
      <w:r w:rsidR="008930DD" w:rsidRPr="00511B15">
        <w:rPr>
          <w:rFonts w:cs="Arial"/>
          <w:kern w:val="1"/>
          <w:szCs w:val="20"/>
          <w:lang w:val="cs-CZ"/>
        </w:rPr>
        <w:t>– Komunikace</w:t>
      </w:r>
      <w:r w:rsidR="00E61839" w:rsidRPr="00511B15">
        <w:rPr>
          <w:rFonts w:cs="Arial"/>
          <w:kern w:val="1"/>
          <w:szCs w:val="20"/>
          <w:lang w:val="cs-CZ"/>
        </w:rPr>
        <w:t>)</w:t>
      </w:r>
      <w:r w:rsidR="008930DD" w:rsidRPr="00511B15">
        <w:rPr>
          <w:rFonts w:cs="Arial"/>
          <w:kern w:val="1"/>
          <w:szCs w:val="20"/>
          <w:lang w:val="cs-CZ"/>
        </w:rPr>
        <w:t xml:space="preserve">: </w:t>
      </w:r>
      <w:hyperlink r:id="rId8" w:history="1">
        <w:r w:rsidRPr="00407561">
          <w:rPr>
            <w:rStyle w:val="Hypertextovodkaz"/>
            <w:rFonts w:eastAsia="SimSun" w:cs="Arial"/>
            <w:b/>
            <w:iCs/>
            <w:color w:val="00205B"/>
            <w:kern w:val="3"/>
            <w:szCs w:val="20"/>
            <w:u w:val="none"/>
            <w:lang w:val="cs-CZ"/>
          </w:rPr>
          <w:t>veronika.sedlackova@uochb.cas.cz</w:t>
        </w:r>
      </w:hyperlink>
      <w:r>
        <w:rPr>
          <w:rFonts w:cs="Arial"/>
          <w:kern w:val="1"/>
          <w:szCs w:val="20"/>
          <w:lang w:val="cs-CZ"/>
        </w:rPr>
        <w:t xml:space="preserve"> </w:t>
      </w:r>
    </w:p>
    <w:p w14:paraId="3491F5EF" w14:textId="7EE56A71" w:rsidR="008930DD" w:rsidRPr="00511B15" w:rsidRDefault="008930DD" w:rsidP="00C41A7C">
      <w:pPr>
        <w:widowControl w:val="0"/>
        <w:suppressAutoHyphens/>
        <w:autoSpaceDE w:val="0"/>
        <w:autoSpaceDN w:val="0"/>
        <w:adjustRightInd w:val="0"/>
        <w:spacing w:before="120" w:after="120" w:line="276" w:lineRule="auto"/>
        <w:rPr>
          <w:rFonts w:cs="Arial"/>
          <w:kern w:val="1"/>
          <w:szCs w:val="20"/>
          <w:lang w:val="cs-CZ"/>
        </w:rPr>
      </w:pPr>
      <w:r w:rsidRPr="00511B15">
        <w:rPr>
          <w:rFonts w:cs="Arial"/>
          <w:kern w:val="1"/>
          <w:szCs w:val="20"/>
          <w:lang w:val="cs-CZ"/>
        </w:rPr>
        <w:t>mob: +420</w:t>
      </w:r>
      <w:r w:rsidR="009C6015">
        <w:rPr>
          <w:rFonts w:cs="Arial"/>
          <w:kern w:val="1"/>
          <w:szCs w:val="20"/>
          <w:lang w:val="cs-CZ"/>
        </w:rPr>
        <w:t> 602 160 135</w:t>
      </w:r>
    </w:p>
    <w:p w14:paraId="5E94A1FF" w14:textId="77777777" w:rsidR="00EC508C" w:rsidRPr="00511B15" w:rsidRDefault="00EC508C" w:rsidP="00C41A7C">
      <w:pPr>
        <w:suppressAutoHyphens/>
        <w:spacing w:before="120" w:after="120" w:line="276" w:lineRule="auto"/>
        <w:rPr>
          <w:rFonts w:cs="Arial"/>
          <w:lang w:val="cs-CZ"/>
        </w:rPr>
      </w:pPr>
    </w:p>
    <w:sectPr w:rsidR="00EC508C" w:rsidRPr="00511B15" w:rsidSect="001143DA">
      <w:headerReference w:type="default" r:id="rId9"/>
      <w:footerReference w:type="default" r:id="rId10"/>
      <w:headerReference w:type="first" r:id="rId11"/>
      <w:footerReference w:type="first" r:id="rId12"/>
      <w:pgSz w:w="11900" w:h="16840"/>
      <w:pgMar w:top="1701" w:right="1418" w:bottom="1701"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BC96C" w14:textId="77777777" w:rsidR="004A3F00" w:rsidRDefault="004A3F00" w:rsidP="00AF7F5A">
      <w:r>
        <w:separator/>
      </w:r>
    </w:p>
  </w:endnote>
  <w:endnote w:type="continuationSeparator" w:id="0">
    <w:p w14:paraId="02D77A1D" w14:textId="77777777" w:rsidR="004A3F00" w:rsidRDefault="004A3F00" w:rsidP="00AF7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866FF" w14:textId="77777777" w:rsidR="00AF7F5A" w:rsidRDefault="004B2E85" w:rsidP="00322131">
    <w:pPr>
      <w:pStyle w:val="Zpat"/>
      <w:ind w:left="-1417"/>
    </w:pPr>
    <w:r>
      <w:rPr>
        <w:noProof/>
        <w:lang w:val="cs-CZ" w:eastAsia="cs-CZ"/>
      </w:rPr>
      <w:drawing>
        <wp:anchor distT="0" distB="0" distL="114300" distR="114300" simplePos="0" relativeHeight="251662336" behindDoc="0" locked="0" layoutInCell="1" allowOverlap="1" wp14:anchorId="6B63EB52" wp14:editId="2DB6E69F">
          <wp:simplePos x="0" y="0"/>
          <wp:positionH relativeFrom="margin">
            <wp:posOffset>-897890</wp:posOffset>
          </wp:positionH>
          <wp:positionV relativeFrom="margin">
            <wp:posOffset>8723630</wp:posOffset>
          </wp:positionV>
          <wp:extent cx="7559675" cy="971550"/>
          <wp:effectExtent l="0" t="0" r="3175" b="0"/>
          <wp:wrapSquare wrapText="bothSides"/>
          <wp:docPr id="1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 papir foot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971550"/>
                  </a:xfrm>
                  <a:prstGeom prst="rect">
                    <a:avLst/>
                  </a:prstGeom>
                </pic:spPr>
              </pic:pic>
            </a:graphicData>
          </a:graphic>
          <wp14:sizeRelH relativeFrom="margin">
            <wp14:pctWidth>0</wp14:pctWidth>
          </wp14:sizeRelH>
          <wp14:sizeRelV relativeFrom="margin">
            <wp14:pctHeight>0</wp14:pctHeight>
          </wp14:sizeRelV>
        </wp:anchor>
      </w:drawing>
    </w:r>
    <w:r w:rsidR="00AF7F5A">
      <w:rPr>
        <w:noProof/>
        <w:lang w:val="cs-CZ" w:eastAsia="cs-CZ"/>
      </w:rPr>
      <w:drawing>
        <wp:anchor distT="0" distB="0" distL="114300" distR="114300" simplePos="0" relativeHeight="251659264" behindDoc="0" locked="0" layoutInCell="1" allowOverlap="1" wp14:anchorId="1D00230F" wp14:editId="294DAD39">
          <wp:simplePos x="0" y="0"/>
          <wp:positionH relativeFrom="column">
            <wp:posOffset>-893115</wp:posOffset>
          </wp:positionH>
          <wp:positionV relativeFrom="paragraph">
            <wp:posOffset>220980</wp:posOffset>
          </wp:positionV>
          <wp:extent cx="7560000" cy="972000"/>
          <wp:effectExtent l="0" t="0" r="3175" b="0"/>
          <wp:wrapSquare wrapText="bothSides"/>
          <wp:docPr id="1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pisni papir foote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9720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F9BCC" w14:textId="77777777" w:rsidR="00B94938" w:rsidRDefault="00B94938" w:rsidP="00B94938">
    <w:pPr>
      <w:pStyle w:val="Zpat"/>
      <w:ind w:left="-1417"/>
    </w:pPr>
    <w:r>
      <w:rPr>
        <w:noProof/>
        <w:lang w:val="cs-CZ" w:eastAsia="cs-CZ"/>
      </w:rPr>
      <w:drawing>
        <wp:anchor distT="0" distB="0" distL="114300" distR="114300" simplePos="0" relativeHeight="251658240" behindDoc="0" locked="0" layoutInCell="1" allowOverlap="1" wp14:anchorId="0CE77E27" wp14:editId="51F9176C">
          <wp:simplePos x="0" y="0"/>
          <wp:positionH relativeFrom="margin">
            <wp:posOffset>-887953</wp:posOffset>
          </wp:positionH>
          <wp:positionV relativeFrom="margin">
            <wp:posOffset>8734821</wp:posOffset>
          </wp:positionV>
          <wp:extent cx="7546596" cy="971550"/>
          <wp:effectExtent l="0" t="0" r="0" b="0"/>
          <wp:wrapSquare wrapText="bothSides"/>
          <wp:docPr id="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546596" cy="97155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0C2D" w14:textId="77777777" w:rsidR="004A3F00" w:rsidRDefault="004A3F00" w:rsidP="00AF7F5A">
      <w:r>
        <w:separator/>
      </w:r>
    </w:p>
  </w:footnote>
  <w:footnote w:type="continuationSeparator" w:id="0">
    <w:p w14:paraId="1D8CF5DB" w14:textId="77777777" w:rsidR="004A3F00" w:rsidRDefault="004A3F00" w:rsidP="00AF7F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0D5C" w14:textId="77777777" w:rsidR="00AF7F5A" w:rsidRDefault="00AF7F5A" w:rsidP="000D457B">
    <w:pPr>
      <w:pStyle w:val="Zhlav"/>
      <w:ind w:left="-141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2F852" w14:textId="04A30D8D" w:rsidR="007D2D4A" w:rsidRDefault="007D2D4A" w:rsidP="007D2D4A">
    <w:pPr>
      <w:pStyle w:val="Zhlav"/>
      <w:rPr>
        <w:rFonts w:cs="Arial"/>
        <w:iCs/>
        <w:szCs w:val="20"/>
        <w:lang w:val="cs-CZ"/>
      </w:rPr>
    </w:pPr>
    <w:r>
      <w:rPr>
        <w:noProof/>
        <w:lang w:val="cs-CZ" w:eastAsia="cs-CZ"/>
      </w:rPr>
      <w:drawing>
        <wp:anchor distT="0" distB="0" distL="114300" distR="114300" simplePos="0" relativeHeight="251660288" behindDoc="1" locked="0" layoutInCell="1" allowOverlap="1" wp14:anchorId="23FB3515" wp14:editId="18080594">
          <wp:simplePos x="0" y="0"/>
          <wp:positionH relativeFrom="column">
            <wp:posOffset>-886781</wp:posOffset>
          </wp:positionH>
          <wp:positionV relativeFrom="paragraph">
            <wp:posOffset>0</wp:posOffset>
          </wp:positionV>
          <wp:extent cx="7559672" cy="1919681"/>
          <wp:effectExtent l="0" t="0" r="3810" b="4445"/>
          <wp:wrapNone/>
          <wp:docPr id="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9672" cy="1919681"/>
                  </a:xfrm>
                  <a:prstGeom prst="rect">
                    <a:avLst/>
                  </a:prstGeom>
                </pic:spPr>
              </pic:pic>
            </a:graphicData>
          </a:graphic>
          <wp14:sizeRelH relativeFrom="margin">
            <wp14:pctWidth>0</wp14:pctWidth>
          </wp14:sizeRelH>
          <wp14:sizeRelV relativeFrom="margin">
            <wp14:pctHeight>0</wp14:pctHeight>
          </wp14:sizeRelV>
        </wp:anchor>
      </w:drawing>
    </w:r>
  </w:p>
  <w:p w14:paraId="4217A38B" w14:textId="1D59446F" w:rsidR="007D2D4A" w:rsidRDefault="007D2D4A" w:rsidP="007D2D4A">
    <w:pPr>
      <w:pStyle w:val="Zhlav"/>
      <w:rPr>
        <w:rFonts w:cs="Arial"/>
        <w:iCs/>
        <w:szCs w:val="20"/>
        <w:lang w:val="cs-CZ"/>
      </w:rPr>
    </w:pPr>
  </w:p>
  <w:p w14:paraId="7460157C" w14:textId="77777777" w:rsidR="007D2D4A" w:rsidRDefault="007D2D4A" w:rsidP="007D2D4A">
    <w:pPr>
      <w:pStyle w:val="Zhlav"/>
      <w:rPr>
        <w:rFonts w:cs="Arial"/>
        <w:iCs/>
        <w:szCs w:val="20"/>
        <w:lang w:val="cs-CZ"/>
      </w:rPr>
    </w:pPr>
  </w:p>
  <w:p w14:paraId="1D2C6331" w14:textId="77777777" w:rsidR="007D2D4A" w:rsidRDefault="007D2D4A" w:rsidP="007D2D4A">
    <w:pPr>
      <w:pStyle w:val="Zhlav"/>
      <w:rPr>
        <w:rFonts w:cs="Arial"/>
        <w:iCs/>
        <w:szCs w:val="20"/>
        <w:lang w:val="cs-CZ"/>
      </w:rPr>
    </w:pPr>
  </w:p>
  <w:p w14:paraId="6272AE08" w14:textId="13B20C2C" w:rsidR="00B94938" w:rsidRPr="007D2D4A" w:rsidRDefault="007D2D4A" w:rsidP="007D2D4A">
    <w:pPr>
      <w:pStyle w:val="Zhlav"/>
      <w:jc w:val="right"/>
      <w:rPr>
        <w:rFonts w:cs="Arial"/>
        <w:iCs/>
        <w:szCs w:val="20"/>
        <w:lang w:val="cs-CZ"/>
      </w:rPr>
    </w:pPr>
    <w:r w:rsidRPr="00511B15">
      <w:rPr>
        <w:rFonts w:cs="Arial"/>
        <w:noProof/>
        <w:szCs w:val="20"/>
        <w:lang w:val="cs-CZ"/>
      </w:rPr>
      <w:t>TISKOVÁ ZPRÁVA</w:t>
    </w:r>
    <w:r>
      <w:rPr>
        <w:noProof/>
        <w:lang w:val="cs-CZ" w:eastAsia="cs-CZ"/>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c3s7A0Mja2NLIwtzRX0lEKTi0uzszPAykwrAUAcjd82CwAAAA="/>
  </w:docVars>
  <w:rsids>
    <w:rsidRoot w:val="00AF7F5A"/>
    <w:rsid w:val="00000DCB"/>
    <w:rsid w:val="00003E03"/>
    <w:rsid w:val="0000552D"/>
    <w:rsid w:val="00015C56"/>
    <w:rsid w:val="00031703"/>
    <w:rsid w:val="0003226B"/>
    <w:rsid w:val="0003522A"/>
    <w:rsid w:val="00067A28"/>
    <w:rsid w:val="00072817"/>
    <w:rsid w:val="00081A54"/>
    <w:rsid w:val="00090482"/>
    <w:rsid w:val="000927BA"/>
    <w:rsid w:val="00094800"/>
    <w:rsid w:val="000B034B"/>
    <w:rsid w:val="000B1552"/>
    <w:rsid w:val="000B38E1"/>
    <w:rsid w:val="000B5FE5"/>
    <w:rsid w:val="000C48B9"/>
    <w:rsid w:val="000C4D9E"/>
    <w:rsid w:val="000D457B"/>
    <w:rsid w:val="000E0E27"/>
    <w:rsid w:val="000E5E27"/>
    <w:rsid w:val="000E694E"/>
    <w:rsid w:val="001009D7"/>
    <w:rsid w:val="001143DA"/>
    <w:rsid w:val="00121FB2"/>
    <w:rsid w:val="00124955"/>
    <w:rsid w:val="001251A9"/>
    <w:rsid w:val="0013285C"/>
    <w:rsid w:val="001405DF"/>
    <w:rsid w:val="00144C5A"/>
    <w:rsid w:val="001570BC"/>
    <w:rsid w:val="00171030"/>
    <w:rsid w:val="001A0F7A"/>
    <w:rsid w:val="001A60D0"/>
    <w:rsid w:val="001D113F"/>
    <w:rsid w:val="001E2462"/>
    <w:rsid w:val="00211044"/>
    <w:rsid w:val="00216214"/>
    <w:rsid w:val="00231BF4"/>
    <w:rsid w:val="00234FBA"/>
    <w:rsid w:val="00240586"/>
    <w:rsid w:val="00262A5A"/>
    <w:rsid w:val="00297A1D"/>
    <w:rsid w:val="002A14A1"/>
    <w:rsid w:val="002A218E"/>
    <w:rsid w:val="002A2806"/>
    <w:rsid w:val="002B080C"/>
    <w:rsid w:val="002B1DC2"/>
    <w:rsid w:val="002B561D"/>
    <w:rsid w:val="002C3AEE"/>
    <w:rsid w:val="002E01AA"/>
    <w:rsid w:val="002E0764"/>
    <w:rsid w:val="002E687C"/>
    <w:rsid w:val="003043D8"/>
    <w:rsid w:val="003067F3"/>
    <w:rsid w:val="00310D76"/>
    <w:rsid w:val="00314B64"/>
    <w:rsid w:val="00322131"/>
    <w:rsid w:val="003245B5"/>
    <w:rsid w:val="00333070"/>
    <w:rsid w:val="003405FD"/>
    <w:rsid w:val="00341F1A"/>
    <w:rsid w:val="003519D7"/>
    <w:rsid w:val="00355385"/>
    <w:rsid w:val="003674CD"/>
    <w:rsid w:val="00374AEE"/>
    <w:rsid w:val="00377168"/>
    <w:rsid w:val="003A5FAB"/>
    <w:rsid w:val="003A6F76"/>
    <w:rsid w:val="003A7BC0"/>
    <w:rsid w:val="003B0C66"/>
    <w:rsid w:val="003B4396"/>
    <w:rsid w:val="003B5575"/>
    <w:rsid w:val="003B59C5"/>
    <w:rsid w:val="003C2042"/>
    <w:rsid w:val="003C5042"/>
    <w:rsid w:val="003D05A2"/>
    <w:rsid w:val="003D0A8F"/>
    <w:rsid w:val="003D5833"/>
    <w:rsid w:val="00406F06"/>
    <w:rsid w:val="00407561"/>
    <w:rsid w:val="00456677"/>
    <w:rsid w:val="00457720"/>
    <w:rsid w:val="00457928"/>
    <w:rsid w:val="00461E0A"/>
    <w:rsid w:val="00466F6D"/>
    <w:rsid w:val="00474DD1"/>
    <w:rsid w:val="00477F9E"/>
    <w:rsid w:val="00492D08"/>
    <w:rsid w:val="00497CFD"/>
    <w:rsid w:val="004A0276"/>
    <w:rsid w:val="004A09CD"/>
    <w:rsid w:val="004A3F00"/>
    <w:rsid w:val="004A623D"/>
    <w:rsid w:val="004B2709"/>
    <w:rsid w:val="004B2E85"/>
    <w:rsid w:val="004B48BA"/>
    <w:rsid w:val="004B5024"/>
    <w:rsid w:val="004D21B2"/>
    <w:rsid w:val="0050323B"/>
    <w:rsid w:val="0050352F"/>
    <w:rsid w:val="00505B7A"/>
    <w:rsid w:val="00511B15"/>
    <w:rsid w:val="00521C2C"/>
    <w:rsid w:val="0052203D"/>
    <w:rsid w:val="00523415"/>
    <w:rsid w:val="00550A33"/>
    <w:rsid w:val="005567AF"/>
    <w:rsid w:val="00557F20"/>
    <w:rsid w:val="00561DC3"/>
    <w:rsid w:val="00566DB2"/>
    <w:rsid w:val="005A1E70"/>
    <w:rsid w:val="005A6320"/>
    <w:rsid w:val="005C04E3"/>
    <w:rsid w:val="005F12C4"/>
    <w:rsid w:val="005F7683"/>
    <w:rsid w:val="00601397"/>
    <w:rsid w:val="00604685"/>
    <w:rsid w:val="00607447"/>
    <w:rsid w:val="00612BDD"/>
    <w:rsid w:val="00613D00"/>
    <w:rsid w:val="0061608D"/>
    <w:rsid w:val="006278BC"/>
    <w:rsid w:val="00631D35"/>
    <w:rsid w:val="006472A2"/>
    <w:rsid w:val="00663CD1"/>
    <w:rsid w:val="00691009"/>
    <w:rsid w:val="00692FAC"/>
    <w:rsid w:val="00694738"/>
    <w:rsid w:val="006A2EB9"/>
    <w:rsid w:val="006A3902"/>
    <w:rsid w:val="006A7334"/>
    <w:rsid w:val="006B582C"/>
    <w:rsid w:val="006C2BC2"/>
    <w:rsid w:val="006D7118"/>
    <w:rsid w:val="006E35DE"/>
    <w:rsid w:val="006E7F06"/>
    <w:rsid w:val="00700E27"/>
    <w:rsid w:val="00701BB6"/>
    <w:rsid w:val="00730CE3"/>
    <w:rsid w:val="007315A0"/>
    <w:rsid w:val="00736BEB"/>
    <w:rsid w:val="00744B77"/>
    <w:rsid w:val="0074601F"/>
    <w:rsid w:val="0075190D"/>
    <w:rsid w:val="00753C1C"/>
    <w:rsid w:val="00764E2B"/>
    <w:rsid w:val="00776F9E"/>
    <w:rsid w:val="00780670"/>
    <w:rsid w:val="00791383"/>
    <w:rsid w:val="007A304C"/>
    <w:rsid w:val="007B0D37"/>
    <w:rsid w:val="007B3C52"/>
    <w:rsid w:val="007B411C"/>
    <w:rsid w:val="007C01B3"/>
    <w:rsid w:val="007D2D4A"/>
    <w:rsid w:val="00802658"/>
    <w:rsid w:val="00806E47"/>
    <w:rsid w:val="00814C13"/>
    <w:rsid w:val="008256E8"/>
    <w:rsid w:val="00830C8E"/>
    <w:rsid w:val="00860146"/>
    <w:rsid w:val="00867BDA"/>
    <w:rsid w:val="0087543F"/>
    <w:rsid w:val="00876B8A"/>
    <w:rsid w:val="008930DD"/>
    <w:rsid w:val="008B3011"/>
    <w:rsid w:val="008C29CD"/>
    <w:rsid w:val="008C49DF"/>
    <w:rsid w:val="008D1D7E"/>
    <w:rsid w:val="008E17EF"/>
    <w:rsid w:val="008E5D35"/>
    <w:rsid w:val="008E6967"/>
    <w:rsid w:val="008F2A09"/>
    <w:rsid w:val="00900479"/>
    <w:rsid w:val="009025FC"/>
    <w:rsid w:val="0090783C"/>
    <w:rsid w:val="00914083"/>
    <w:rsid w:val="0092019B"/>
    <w:rsid w:val="0092351C"/>
    <w:rsid w:val="0092473E"/>
    <w:rsid w:val="0093221B"/>
    <w:rsid w:val="00933EC9"/>
    <w:rsid w:val="009407FE"/>
    <w:rsid w:val="009422DB"/>
    <w:rsid w:val="00944C6B"/>
    <w:rsid w:val="00953894"/>
    <w:rsid w:val="00956461"/>
    <w:rsid w:val="00960C65"/>
    <w:rsid w:val="0097095B"/>
    <w:rsid w:val="009834E1"/>
    <w:rsid w:val="00990324"/>
    <w:rsid w:val="009954AF"/>
    <w:rsid w:val="009A605E"/>
    <w:rsid w:val="009C0D5E"/>
    <w:rsid w:val="009C122C"/>
    <w:rsid w:val="009C6015"/>
    <w:rsid w:val="009C7369"/>
    <w:rsid w:val="009E3B46"/>
    <w:rsid w:val="009F38D0"/>
    <w:rsid w:val="00A100EF"/>
    <w:rsid w:val="00A12362"/>
    <w:rsid w:val="00A17A14"/>
    <w:rsid w:val="00A2454F"/>
    <w:rsid w:val="00A46531"/>
    <w:rsid w:val="00A47279"/>
    <w:rsid w:val="00A57B40"/>
    <w:rsid w:val="00A63CC2"/>
    <w:rsid w:val="00A65CDE"/>
    <w:rsid w:val="00A67963"/>
    <w:rsid w:val="00A736C8"/>
    <w:rsid w:val="00A75311"/>
    <w:rsid w:val="00AB6B11"/>
    <w:rsid w:val="00AC200E"/>
    <w:rsid w:val="00AD6D81"/>
    <w:rsid w:val="00AF744A"/>
    <w:rsid w:val="00AF7F5A"/>
    <w:rsid w:val="00B018FA"/>
    <w:rsid w:val="00B24E0C"/>
    <w:rsid w:val="00B24F50"/>
    <w:rsid w:val="00B42B7E"/>
    <w:rsid w:val="00B43B4D"/>
    <w:rsid w:val="00B451EC"/>
    <w:rsid w:val="00B50CC4"/>
    <w:rsid w:val="00B51446"/>
    <w:rsid w:val="00B531D4"/>
    <w:rsid w:val="00B56557"/>
    <w:rsid w:val="00B65993"/>
    <w:rsid w:val="00B67597"/>
    <w:rsid w:val="00B72D01"/>
    <w:rsid w:val="00B73ACC"/>
    <w:rsid w:val="00B94938"/>
    <w:rsid w:val="00BB55B1"/>
    <w:rsid w:val="00C173B8"/>
    <w:rsid w:val="00C26B10"/>
    <w:rsid w:val="00C41A7C"/>
    <w:rsid w:val="00C441FA"/>
    <w:rsid w:val="00C555A9"/>
    <w:rsid w:val="00C57AAC"/>
    <w:rsid w:val="00C611B3"/>
    <w:rsid w:val="00C746D5"/>
    <w:rsid w:val="00C80A2C"/>
    <w:rsid w:val="00CB77FB"/>
    <w:rsid w:val="00CC33E4"/>
    <w:rsid w:val="00CD7289"/>
    <w:rsid w:val="00CE27F3"/>
    <w:rsid w:val="00CF0DE7"/>
    <w:rsid w:val="00CF4426"/>
    <w:rsid w:val="00D1249C"/>
    <w:rsid w:val="00D124AC"/>
    <w:rsid w:val="00D1568D"/>
    <w:rsid w:val="00D21D82"/>
    <w:rsid w:val="00D272B9"/>
    <w:rsid w:val="00D27F16"/>
    <w:rsid w:val="00D40BC4"/>
    <w:rsid w:val="00D54D47"/>
    <w:rsid w:val="00D639CC"/>
    <w:rsid w:val="00D8016E"/>
    <w:rsid w:val="00D92EA2"/>
    <w:rsid w:val="00DA27A9"/>
    <w:rsid w:val="00DA2E69"/>
    <w:rsid w:val="00DA4F79"/>
    <w:rsid w:val="00DC1047"/>
    <w:rsid w:val="00DD52CC"/>
    <w:rsid w:val="00DE0585"/>
    <w:rsid w:val="00E0303C"/>
    <w:rsid w:val="00E150BC"/>
    <w:rsid w:val="00E17FD6"/>
    <w:rsid w:val="00E30104"/>
    <w:rsid w:val="00E4205E"/>
    <w:rsid w:val="00E420AC"/>
    <w:rsid w:val="00E50E59"/>
    <w:rsid w:val="00E53F41"/>
    <w:rsid w:val="00E540E3"/>
    <w:rsid w:val="00E61839"/>
    <w:rsid w:val="00E81C5B"/>
    <w:rsid w:val="00E81F3C"/>
    <w:rsid w:val="00E86A51"/>
    <w:rsid w:val="00EB24BA"/>
    <w:rsid w:val="00EB764D"/>
    <w:rsid w:val="00EC508C"/>
    <w:rsid w:val="00EC6788"/>
    <w:rsid w:val="00F03B27"/>
    <w:rsid w:val="00F04DDE"/>
    <w:rsid w:val="00F40C69"/>
    <w:rsid w:val="00F42A51"/>
    <w:rsid w:val="00F661EA"/>
    <w:rsid w:val="00F7589A"/>
    <w:rsid w:val="00F856CF"/>
    <w:rsid w:val="00F870DD"/>
    <w:rsid w:val="00FB0AF3"/>
    <w:rsid w:val="00FB131A"/>
    <w:rsid w:val="00FC1E51"/>
    <w:rsid w:val="00FD5077"/>
    <w:rsid w:val="00FD6A3A"/>
    <w:rsid w:val="00FE0664"/>
    <w:rsid w:val="00FE25FC"/>
    <w:rsid w:val="00FE7DEC"/>
    <w:rsid w:val="00FF135F"/>
    <w:rsid w:val="00FF1866"/>
    <w:rsid w:val="00FF60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2B373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63CC2"/>
    <w:rPr>
      <w:rFonts w:ascii="Arial" w:hAnsi="Arial"/>
      <w:sz w:val="20"/>
    </w:rPr>
  </w:style>
  <w:style w:type="paragraph" w:styleId="Nadpis1">
    <w:name w:val="heading 1"/>
    <w:basedOn w:val="Normln"/>
    <w:next w:val="Normln"/>
    <w:link w:val="Nadpis1Char"/>
    <w:uiPriority w:val="9"/>
    <w:qFormat/>
    <w:rsid w:val="004B2709"/>
    <w:pPr>
      <w:keepNext/>
      <w:keepLines/>
      <w:spacing w:before="240"/>
      <w:outlineLvl w:val="0"/>
    </w:pPr>
    <w:rPr>
      <w:rFonts w:eastAsiaTheme="majorEastAsia" w:cstheme="majorBidi"/>
      <w:color w:val="2E74B5" w:themeColor="accent1" w:themeShade="BF"/>
      <w:sz w:val="32"/>
      <w:szCs w:val="32"/>
    </w:rPr>
  </w:style>
  <w:style w:type="paragraph" w:styleId="Nadpis2">
    <w:name w:val="heading 2"/>
    <w:basedOn w:val="Normln"/>
    <w:next w:val="Normln"/>
    <w:link w:val="Nadpis2Char"/>
    <w:uiPriority w:val="9"/>
    <w:semiHidden/>
    <w:unhideWhenUsed/>
    <w:qFormat/>
    <w:rsid w:val="004B2709"/>
    <w:pPr>
      <w:keepNext/>
      <w:keepLines/>
      <w:spacing w:before="40"/>
      <w:outlineLvl w:val="1"/>
    </w:pPr>
    <w:rPr>
      <w:rFonts w:eastAsiaTheme="majorEastAsia" w:cstheme="majorBidi"/>
      <w:color w:val="2E74B5" w:themeColor="accent1" w:themeShade="BF"/>
      <w:sz w:val="26"/>
      <w:szCs w:val="26"/>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AF7F5A"/>
    <w:pPr>
      <w:tabs>
        <w:tab w:val="center" w:pos="4536"/>
        <w:tab w:val="right" w:pos="9072"/>
      </w:tabs>
    </w:pPr>
  </w:style>
  <w:style w:type="character" w:customStyle="1" w:styleId="ZhlavChar">
    <w:name w:val="Záhlaví Char"/>
    <w:basedOn w:val="Standardnpsmoodstavce"/>
    <w:link w:val="Zhlav"/>
    <w:uiPriority w:val="99"/>
    <w:rsid w:val="00AF7F5A"/>
  </w:style>
  <w:style w:type="paragraph" w:styleId="Zpat">
    <w:name w:val="footer"/>
    <w:basedOn w:val="Normln"/>
    <w:link w:val="ZpatChar"/>
    <w:uiPriority w:val="99"/>
    <w:unhideWhenUsed/>
    <w:rsid w:val="00AF7F5A"/>
    <w:pPr>
      <w:tabs>
        <w:tab w:val="center" w:pos="4536"/>
        <w:tab w:val="right" w:pos="9072"/>
      </w:tabs>
    </w:pPr>
  </w:style>
  <w:style w:type="character" w:customStyle="1" w:styleId="ZpatChar">
    <w:name w:val="Zápatí Char"/>
    <w:basedOn w:val="Standardnpsmoodstavce"/>
    <w:link w:val="Zpat"/>
    <w:uiPriority w:val="99"/>
    <w:rsid w:val="00AF7F5A"/>
  </w:style>
  <w:style w:type="paragraph" w:styleId="Textbubliny">
    <w:name w:val="Balloon Text"/>
    <w:basedOn w:val="Normln"/>
    <w:link w:val="TextbublinyChar"/>
    <w:uiPriority w:val="99"/>
    <w:semiHidden/>
    <w:unhideWhenUsed/>
    <w:rsid w:val="004B270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B2709"/>
    <w:rPr>
      <w:rFonts w:ascii="Segoe UI" w:hAnsi="Segoe UI" w:cs="Segoe UI"/>
      <w:sz w:val="18"/>
      <w:szCs w:val="18"/>
    </w:rPr>
  </w:style>
  <w:style w:type="character" w:customStyle="1" w:styleId="Nadpis1Char">
    <w:name w:val="Nadpis 1 Char"/>
    <w:basedOn w:val="Standardnpsmoodstavce"/>
    <w:link w:val="Nadpis1"/>
    <w:uiPriority w:val="9"/>
    <w:rsid w:val="004B2709"/>
    <w:rPr>
      <w:rFonts w:ascii="Arial" w:eastAsiaTheme="majorEastAsia" w:hAnsi="Arial" w:cstheme="majorBidi"/>
      <w:color w:val="2E74B5" w:themeColor="accent1" w:themeShade="BF"/>
      <w:sz w:val="32"/>
      <w:szCs w:val="32"/>
    </w:rPr>
  </w:style>
  <w:style w:type="character" w:customStyle="1" w:styleId="Nadpis2Char">
    <w:name w:val="Nadpis 2 Char"/>
    <w:basedOn w:val="Standardnpsmoodstavce"/>
    <w:link w:val="Nadpis2"/>
    <w:uiPriority w:val="9"/>
    <w:semiHidden/>
    <w:rsid w:val="004B2709"/>
    <w:rPr>
      <w:rFonts w:ascii="Arial" w:eastAsiaTheme="majorEastAsia" w:hAnsi="Arial" w:cstheme="majorBidi"/>
      <w:color w:val="2E74B5" w:themeColor="accent1" w:themeShade="BF"/>
      <w:sz w:val="26"/>
      <w:szCs w:val="26"/>
    </w:rPr>
  </w:style>
  <w:style w:type="paragraph" w:styleId="Nzev">
    <w:name w:val="Title"/>
    <w:basedOn w:val="Normln"/>
    <w:next w:val="Normln"/>
    <w:link w:val="NzevChar"/>
    <w:uiPriority w:val="10"/>
    <w:qFormat/>
    <w:rsid w:val="004B2709"/>
    <w:pPr>
      <w:contextualSpacing/>
    </w:pPr>
    <w:rPr>
      <w:rFonts w:eastAsiaTheme="majorEastAsia" w:cstheme="majorBidi"/>
      <w:spacing w:val="-10"/>
      <w:kern w:val="28"/>
      <w:sz w:val="56"/>
      <w:szCs w:val="56"/>
    </w:rPr>
  </w:style>
  <w:style w:type="character" w:customStyle="1" w:styleId="NzevChar">
    <w:name w:val="Název Char"/>
    <w:basedOn w:val="Standardnpsmoodstavce"/>
    <w:link w:val="Nzev"/>
    <w:uiPriority w:val="10"/>
    <w:rsid w:val="004B2709"/>
    <w:rPr>
      <w:rFonts w:ascii="Arial" w:eastAsiaTheme="majorEastAsia" w:hAnsi="Arial" w:cstheme="majorBidi"/>
      <w:spacing w:val="-10"/>
      <w:kern w:val="28"/>
      <w:sz w:val="56"/>
      <w:szCs w:val="56"/>
    </w:rPr>
  </w:style>
  <w:style w:type="paragraph" w:styleId="Podnadpis">
    <w:name w:val="Subtitle"/>
    <w:basedOn w:val="Normln"/>
    <w:next w:val="Normln"/>
    <w:link w:val="PodnadpisChar"/>
    <w:uiPriority w:val="11"/>
    <w:qFormat/>
    <w:rsid w:val="004B2709"/>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4B2709"/>
    <w:rPr>
      <w:rFonts w:ascii="Arial" w:eastAsiaTheme="minorEastAsia" w:hAnsi="Arial"/>
      <w:color w:val="5A5A5A" w:themeColor="text1" w:themeTint="A5"/>
      <w:spacing w:val="15"/>
      <w:sz w:val="22"/>
      <w:szCs w:val="22"/>
    </w:rPr>
  </w:style>
  <w:style w:type="character" w:styleId="Zdraznnjemn">
    <w:name w:val="Subtle Emphasis"/>
    <w:basedOn w:val="Standardnpsmoodstavce"/>
    <w:uiPriority w:val="19"/>
    <w:qFormat/>
    <w:rsid w:val="004B2709"/>
    <w:rPr>
      <w:rFonts w:ascii="Arial" w:hAnsi="Arial"/>
      <w:i/>
      <w:iCs/>
      <w:color w:val="404040" w:themeColor="text1" w:themeTint="BF"/>
    </w:rPr>
  </w:style>
  <w:style w:type="character" w:styleId="Zdraznn">
    <w:name w:val="Emphasis"/>
    <w:basedOn w:val="Standardnpsmoodstavce"/>
    <w:uiPriority w:val="20"/>
    <w:qFormat/>
    <w:rsid w:val="004B2709"/>
    <w:rPr>
      <w:rFonts w:ascii="Arial" w:hAnsi="Arial"/>
      <w:i/>
      <w:iCs/>
    </w:rPr>
  </w:style>
  <w:style w:type="character" w:styleId="Zdraznnintenzivn">
    <w:name w:val="Intense Emphasis"/>
    <w:basedOn w:val="Standardnpsmoodstavce"/>
    <w:uiPriority w:val="21"/>
    <w:qFormat/>
    <w:rsid w:val="004B2709"/>
    <w:rPr>
      <w:rFonts w:ascii="Arial" w:hAnsi="Arial"/>
      <w:i/>
      <w:iCs/>
      <w:color w:val="5B9BD5" w:themeColor="accent1"/>
    </w:rPr>
  </w:style>
  <w:style w:type="character" w:styleId="Siln">
    <w:name w:val="Strong"/>
    <w:basedOn w:val="Standardnpsmoodstavce"/>
    <w:uiPriority w:val="22"/>
    <w:qFormat/>
    <w:rsid w:val="004B2709"/>
    <w:rPr>
      <w:rFonts w:ascii="Arial" w:hAnsi="Arial"/>
      <w:b/>
      <w:bCs/>
    </w:rPr>
  </w:style>
  <w:style w:type="character" w:styleId="Nzevknihy">
    <w:name w:val="Book Title"/>
    <w:basedOn w:val="Standardnpsmoodstavce"/>
    <w:uiPriority w:val="33"/>
    <w:qFormat/>
    <w:rsid w:val="004B2709"/>
    <w:rPr>
      <w:rFonts w:ascii="Arial" w:hAnsi="Arial"/>
      <w:b/>
      <w:bCs/>
      <w:i/>
      <w:iCs/>
      <w:spacing w:val="5"/>
    </w:rPr>
  </w:style>
  <w:style w:type="character" w:styleId="Odkazintenzivn">
    <w:name w:val="Intense Reference"/>
    <w:basedOn w:val="Standardnpsmoodstavce"/>
    <w:uiPriority w:val="32"/>
    <w:qFormat/>
    <w:rsid w:val="004B2709"/>
    <w:rPr>
      <w:rFonts w:ascii="Arial" w:hAnsi="Arial"/>
      <w:b/>
      <w:bCs/>
      <w:smallCaps/>
      <w:color w:val="5B9BD5" w:themeColor="accent1"/>
      <w:spacing w:val="5"/>
    </w:rPr>
  </w:style>
  <w:style w:type="character" w:styleId="Odkazjemn">
    <w:name w:val="Subtle Reference"/>
    <w:basedOn w:val="Standardnpsmoodstavce"/>
    <w:uiPriority w:val="31"/>
    <w:qFormat/>
    <w:rsid w:val="004B2709"/>
    <w:rPr>
      <w:rFonts w:ascii="Arial" w:hAnsi="Arial"/>
      <w:smallCaps/>
      <w:color w:val="5A5A5A" w:themeColor="text1" w:themeTint="A5"/>
    </w:rPr>
  </w:style>
  <w:style w:type="paragraph" w:styleId="Normlnweb">
    <w:name w:val="Normal (Web)"/>
    <w:basedOn w:val="Normln"/>
    <w:uiPriority w:val="99"/>
    <w:unhideWhenUsed/>
    <w:rsid w:val="00B94938"/>
    <w:pPr>
      <w:spacing w:before="100" w:beforeAutospacing="1" w:after="100" w:afterAutospacing="1"/>
    </w:pPr>
    <w:rPr>
      <w:rFonts w:ascii="Times New Roman" w:eastAsia="Times New Roman" w:hAnsi="Times New Roman" w:cs="Times New Roman"/>
      <w:sz w:val="24"/>
    </w:rPr>
  </w:style>
  <w:style w:type="character" w:styleId="Hypertextovodkaz">
    <w:name w:val="Hyperlink"/>
    <w:uiPriority w:val="99"/>
    <w:unhideWhenUsed/>
    <w:rsid w:val="00B94938"/>
    <w:rPr>
      <w:color w:val="0000FF"/>
      <w:u w:val="single"/>
    </w:rPr>
  </w:style>
  <w:style w:type="paragraph" w:styleId="Titulek">
    <w:name w:val="caption"/>
    <w:basedOn w:val="Normln"/>
    <w:next w:val="Normln"/>
    <w:uiPriority w:val="35"/>
    <w:semiHidden/>
    <w:unhideWhenUsed/>
    <w:qFormat/>
    <w:rsid w:val="00B94938"/>
    <w:pPr>
      <w:spacing w:after="200"/>
    </w:pPr>
    <w:rPr>
      <w:rFonts w:eastAsia="Calibri" w:cs="Times New Roman"/>
      <w:i/>
      <w:iCs/>
      <w:color w:val="44546A"/>
      <w:sz w:val="18"/>
      <w:szCs w:val="18"/>
      <w:lang w:val="cs-CZ"/>
    </w:rPr>
  </w:style>
  <w:style w:type="paragraph" w:customStyle="1" w:styleId="Standard">
    <w:name w:val="Standard"/>
    <w:rsid w:val="00C746D5"/>
    <w:pPr>
      <w:suppressAutoHyphens/>
      <w:autoSpaceDN w:val="0"/>
      <w:textAlignment w:val="baseline"/>
    </w:pPr>
    <w:rPr>
      <w:rFonts w:ascii="Arial" w:eastAsia="SimSun" w:hAnsi="Arial" w:cs="F"/>
      <w:kern w:val="3"/>
      <w:sz w:val="20"/>
    </w:rPr>
  </w:style>
  <w:style w:type="character" w:customStyle="1" w:styleId="Nevyeenzmnka1">
    <w:name w:val="Nevyřešená zmínka1"/>
    <w:basedOn w:val="Standardnpsmoodstavce"/>
    <w:uiPriority w:val="99"/>
    <w:semiHidden/>
    <w:unhideWhenUsed/>
    <w:rsid w:val="009954AF"/>
    <w:rPr>
      <w:color w:val="605E5C"/>
      <w:shd w:val="clear" w:color="auto" w:fill="E1DFDD"/>
    </w:rPr>
  </w:style>
  <w:style w:type="character" w:styleId="Nevyeenzmnka">
    <w:name w:val="Unresolved Mention"/>
    <w:basedOn w:val="Standardnpsmoodstavce"/>
    <w:uiPriority w:val="99"/>
    <w:semiHidden/>
    <w:unhideWhenUsed/>
    <w:rsid w:val="005A63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9603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ronika.sedlackova@uochb.cas.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uochb.cz"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CD3E7E-6213-422E-B92B-FB00A2E71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559</Words>
  <Characters>3304</Characters>
  <Application>Microsoft Office Word</Application>
  <DocSecurity>0</DocSecurity>
  <Lines>27</Lines>
  <Paragraphs>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IOCB</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dc:creator>
  <cp:keywords/>
  <dc:description/>
  <cp:lastModifiedBy>Veronika Sedláčková</cp:lastModifiedBy>
  <cp:revision>2</cp:revision>
  <cp:lastPrinted>2017-08-09T12:51:00Z</cp:lastPrinted>
  <dcterms:created xsi:type="dcterms:W3CDTF">2026-01-13T09:09:00Z</dcterms:created>
  <dcterms:modified xsi:type="dcterms:W3CDTF">2026-01-13T09:09:00Z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cd83720a6cb8e73ba1aecf0f3bfae0e82adda607a13b9fdf06005a3bcd0bd47b</vt:lpwstr>
  </property>
</Properties>
</file>